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53D6B" w14:textId="429ABCD9" w:rsidR="00152E06" w:rsidRPr="00B511B2" w:rsidRDefault="00B511B2" w:rsidP="00152E06">
      <w:pPr>
        <w:ind w:left="5760"/>
        <w:rPr>
          <w:rFonts w:cs="Arial"/>
        </w:rPr>
      </w:pPr>
      <w:bookmarkStart w:id="0" w:name="_GoBack"/>
      <w:bookmarkEnd w:id="0"/>
      <w:r w:rsidRPr="008D2F13">
        <w:rPr>
          <w:lang w:val="it-IT"/>
        </w:rPr>
        <w:t>Bruxelles</w:t>
      </w:r>
      <w:r w:rsidR="00152E06" w:rsidRPr="00B511B2">
        <w:rPr>
          <w:rFonts w:cs="Arial"/>
        </w:rPr>
        <w:t xml:space="preserve">, </w:t>
      </w:r>
      <w:r w:rsidR="00872530" w:rsidRPr="00B511B2">
        <w:rPr>
          <w:rFonts w:cs="Arial"/>
        </w:rPr>
        <w:t xml:space="preserve">12 </w:t>
      </w:r>
      <w:r w:rsidRPr="008D2F13">
        <w:rPr>
          <w:lang w:val="it-IT"/>
        </w:rPr>
        <w:t xml:space="preserve">marzo </w:t>
      </w:r>
      <w:r w:rsidR="000A62F0" w:rsidRPr="00B511B2">
        <w:rPr>
          <w:rFonts w:cs="Arial"/>
        </w:rPr>
        <w:t>2020</w:t>
      </w:r>
    </w:p>
    <w:p w14:paraId="7241DE3A" w14:textId="77777777" w:rsidR="00152E06" w:rsidRPr="00B511B2" w:rsidRDefault="00872530" w:rsidP="00152E06">
      <w:pPr>
        <w:ind w:left="5760"/>
        <w:rPr>
          <w:rFonts w:cs="Arial"/>
          <w:sz w:val="16"/>
          <w:szCs w:val="16"/>
        </w:rPr>
      </w:pPr>
      <w:r w:rsidRPr="00B511B2">
        <w:rPr>
          <w:rFonts w:cs="Arial"/>
          <w:sz w:val="16"/>
          <w:szCs w:val="16"/>
        </w:rPr>
        <w:t>2020-03-LD-21/GM</w:t>
      </w:r>
    </w:p>
    <w:p w14:paraId="63F7454A" w14:textId="77777777" w:rsidR="00152E06" w:rsidRPr="00B511B2" w:rsidRDefault="00152E06" w:rsidP="00152E06">
      <w:pPr>
        <w:ind w:left="5760"/>
        <w:rPr>
          <w:rFonts w:cs="Arial"/>
        </w:rPr>
      </w:pPr>
    </w:p>
    <w:p w14:paraId="202A0938" w14:textId="77777777" w:rsidR="000A62F0" w:rsidRPr="00B511B2" w:rsidRDefault="000A62F0" w:rsidP="00152E06">
      <w:pPr>
        <w:ind w:left="5760"/>
        <w:rPr>
          <w:rFonts w:cs="Arial"/>
        </w:rPr>
      </w:pPr>
    </w:p>
    <w:p w14:paraId="07B05AF3" w14:textId="77777777" w:rsidR="00152E06" w:rsidRPr="00B511B2" w:rsidRDefault="00152E06" w:rsidP="00152E06">
      <w:pPr>
        <w:ind w:left="5760"/>
        <w:rPr>
          <w:rFonts w:cs="Arial"/>
        </w:rPr>
      </w:pPr>
    </w:p>
    <w:p w14:paraId="139DD932" w14:textId="744EF947" w:rsidR="001756DF" w:rsidRPr="00B511B2" w:rsidRDefault="00B511B2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</w:pPr>
      <w:r w:rsidRPr="008D2F13"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  <w:t>AGGIORNAMENTO</w:t>
      </w:r>
      <w:r w:rsidRPr="00B511B2"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  <w:t xml:space="preserve"> </w:t>
      </w:r>
      <w:r w:rsidR="00872530" w:rsidRPr="00B511B2"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  <w:t>12/03</w:t>
      </w:r>
      <w:r w:rsidR="001756DF" w:rsidRPr="00B511B2"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  <w:t>/2020</w:t>
      </w:r>
    </w:p>
    <w:p w14:paraId="29A2207E" w14:textId="0161B2DB" w:rsidR="00872530" w:rsidRPr="00B511B2" w:rsidRDefault="00B511B2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</w:pPr>
      <w:r w:rsidRPr="008D2F13">
        <w:rPr>
          <w:rFonts w:eastAsia="Calibri" w:cs="Arial"/>
          <w:b/>
          <w:bCs/>
          <w:iCs/>
          <w:color w:val="auto"/>
          <w:sz w:val="28"/>
          <w:szCs w:val="28"/>
          <w:lang w:val="it-IT" w:eastAsia="en-GB"/>
        </w:rPr>
        <w:t>Comunicazione relativa all</w:t>
      </w:r>
      <w:r w:rsidR="00BC156A">
        <w:rPr>
          <w:rFonts w:eastAsia="Calibri" w:cs="Arial"/>
          <w:b/>
          <w:bCs/>
          <w:iCs/>
          <w:color w:val="auto"/>
          <w:sz w:val="28"/>
          <w:szCs w:val="28"/>
          <w:lang w:val="it-IT" w:eastAsia="en-GB"/>
        </w:rPr>
        <w:t>’</w:t>
      </w:r>
      <w:r w:rsidRPr="008D2F13">
        <w:rPr>
          <w:rFonts w:eastAsia="Calibri" w:cs="Arial"/>
          <w:b/>
          <w:bCs/>
          <w:iCs/>
          <w:color w:val="auto"/>
          <w:sz w:val="28"/>
          <w:szCs w:val="28"/>
          <w:lang w:val="it-IT" w:eastAsia="en-GB"/>
        </w:rPr>
        <w:t>insorgenza della malattia</w:t>
      </w:r>
      <w:r w:rsidRPr="008D2F13"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  <w:t xml:space="preserve"> </w:t>
      </w:r>
      <w:r w:rsidRPr="008A4AE5"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  <w:t>COVID-19</w:t>
      </w:r>
    </w:p>
    <w:p w14:paraId="4BC546A2" w14:textId="1ED74A81" w:rsidR="009A2F97" w:rsidRPr="00B511B2" w:rsidRDefault="009A2F97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</w:pPr>
      <w:r w:rsidRPr="00B511B2"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  <w:t>N</w:t>
      </w:r>
      <w:r w:rsidR="00B511B2"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  <w:t>OVITÀ</w:t>
      </w:r>
    </w:p>
    <w:p w14:paraId="6A338BEA" w14:textId="77777777" w:rsidR="00872530" w:rsidRPr="00B511B2" w:rsidRDefault="00872530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</w:pPr>
    </w:p>
    <w:p w14:paraId="55BB7949" w14:textId="5132C36B" w:rsidR="00BC156A" w:rsidRPr="003F3308" w:rsidRDefault="00E463A9" w:rsidP="00872530">
      <w:pPr>
        <w:rPr>
          <w:rFonts w:cs="Arial"/>
          <w:color w:val="2C3340"/>
          <w:sz w:val="28"/>
          <w:szCs w:val="28"/>
          <w:shd w:val="clear" w:color="auto" w:fill="FEFEFE"/>
        </w:rPr>
      </w:pPr>
      <w:r w:rsidRPr="00E463A9">
        <w:rPr>
          <w:rFonts w:cs="Arial"/>
          <w:color w:val="2C3340"/>
          <w:sz w:val="28"/>
          <w:szCs w:val="28"/>
          <w:shd w:val="clear" w:color="auto" w:fill="FEFEFE"/>
          <w:lang w:val="it-IT"/>
        </w:rPr>
        <w:t>L</w:t>
      </w:r>
      <w:r w:rsid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’</w:t>
      </w:r>
      <w:r w:rsidRPr="00E463A9">
        <w:rPr>
          <w:rFonts w:cs="Arial"/>
          <w:color w:val="2C3340"/>
          <w:sz w:val="28"/>
          <w:szCs w:val="28"/>
          <w:shd w:val="clear" w:color="auto" w:fill="FEFEFE"/>
          <w:lang w:val="it-IT"/>
        </w:rPr>
        <w:t>Organizzazione Mondiale della Sanità ha dichiarato l</w:t>
      </w:r>
      <w:r w:rsid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’</w:t>
      </w:r>
      <w:r w:rsidRPr="00E463A9">
        <w:rPr>
          <w:rFonts w:cs="Arial"/>
          <w:color w:val="2C3340"/>
          <w:sz w:val="28"/>
          <w:szCs w:val="28"/>
          <w:shd w:val="clear" w:color="auto" w:fill="FEFEFE"/>
          <w:lang w:val="it-IT"/>
        </w:rPr>
        <w:t>epidemia di COVID-19 una pandemia</w:t>
      </w:r>
      <w:r w:rsidR="00872530" w:rsidRPr="00E463A9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 (</w:t>
      </w:r>
      <w:hyperlink r:id="rId8" w:history="1">
        <w:r w:rsidR="003F3308" w:rsidRPr="003F3308">
          <w:rPr>
            <w:rStyle w:val="Hyperlink"/>
            <w:rFonts w:cs="Arial"/>
            <w:i/>
            <w:iCs/>
            <w:sz w:val="28"/>
            <w:szCs w:val="28"/>
            <w:shd w:val="clear" w:color="auto" w:fill="FEFEFE"/>
            <w:lang w:val="it-IT"/>
          </w:rPr>
          <w:t>https://www.who.int/emergencies/diseases/novel-coronavirus-2019/events-as-they-happen</w:t>
        </w:r>
      </w:hyperlink>
      <w:r w:rsidR="003F3308">
        <w:rPr>
          <w:rFonts w:cs="Arial"/>
          <w:color w:val="2C3340"/>
          <w:sz w:val="28"/>
          <w:szCs w:val="28"/>
          <w:shd w:val="clear" w:color="auto" w:fill="FEFEFE"/>
          <w:lang w:val="it-IT"/>
        </w:rPr>
        <w:t>)</w:t>
      </w:r>
      <w:r w:rsidR="00872530" w:rsidRPr="00E463A9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. </w:t>
      </w:r>
      <w:r w:rsid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Le </w:t>
      </w:r>
      <w:r w:rsidR="00BC156A"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misure adottate in Italia</w:t>
      </w:r>
      <w:r w:rsid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 sono ben note a tutti</w:t>
      </w:r>
      <w:r w:rsidR="00BC156A"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. Le autorità belghe competenti hanno segnalato </w:t>
      </w:r>
      <w:r w:rsid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“</w:t>
      </w:r>
      <w:r w:rsidR="00BC156A"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un aumento del numero di nuovi casi. Anche i nostri ospedali vedono sempre più </w:t>
      </w:r>
      <w:r w:rsidR="003F3308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pazienti con </w:t>
      </w:r>
      <w:r w:rsidR="00BC156A"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infezioni alle basse vie respiratorie. Questo potrebbe essere il segno di una vera e propria epidemia nel nostro Paese</w:t>
      </w:r>
      <w:r w:rsidR="003F3308">
        <w:rPr>
          <w:rFonts w:cs="Arial"/>
          <w:color w:val="2C3340"/>
          <w:sz w:val="28"/>
          <w:szCs w:val="28"/>
          <w:shd w:val="clear" w:color="auto" w:fill="FEFEFE"/>
          <w:lang w:val="it-IT"/>
        </w:rPr>
        <w:t>”</w:t>
      </w:r>
      <w:r w:rsidR="00BC156A"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.</w:t>
      </w:r>
      <w:r w:rsidR="003F3308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 </w:t>
      </w:r>
      <w:r w:rsidR="00BC156A" w:rsidRPr="00BC156A">
        <w:rPr>
          <w:rFonts w:cs="Arial"/>
          <w:i/>
          <w:iCs/>
          <w:color w:val="2C3340"/>
          <w:sz w:val="28"/>
          <w:szCs w:val="28"/>
          <w:shd w:val="clear" w:color="auto" w:fill="FEFEFE"/>
          <w:lang w:val="it-IT"/>
        </w:rPr>
        <w:t>(</w:t>
      </w:r>
      <w:hyperlink r:id="rId9" w:history="1">
        <w:r w:rsidR="00BC156A" w:rsidRPr="003F3308">
          <w:rPr>
            <w:rStyle w:val="Hyperlink"/>
            <w:rFonts w:cs="Arial"/>
            <w:i/>
            <w:iCs/>
            <w:sz w:val="28"/>
            <w:szCs w:val="28"/>
            <w:shd w:val="clear" w:color="auto" w:fill="FEFEFE"/>
            <w:lang w:val="it-IT"/>
          </w:rPr>
          <w:t>https://www.info-coronavirus.be/en/2020/03/11/47-new-covid-19-infections/</w:t>
        </w:r>
      </w:hyperlink>
      <w:r w:rsidR="00BC156A" w:rsidRPr="00BC156A">
        <w:rPr>
          <w:rFonts w:cs="Arial"/>
          <w:i/>
          <w:iCs/>
          <w:color w:val="2C3340"/>
          <w:sz w:val="28"/>
          <w:szCs w:val="28"/>
          <w:shd w:val="clear" w:color="auto" w:fill="FEFEFE"/>
          <w:lang w:val="it-IT"/>
        </w:rPr>
        <w:t xml:space="preserve">). </w:t>
      </w:r>
      <w:r w:rsidR="00BC156A" w:rsidRPr="003F3308">
        <w:rPr>
          <w:rFonts w:cs="Arial"/>
          <w:color w:val="2C3340"/>
          <w:sz w:val="28"/>
          <w:szCs w:val="28"/>
          <w:shd w:val="clear" w:color="auto" w:fill="FEFEFE"/>
        </w:rPr>
        <w:t xml:space="preserve">Diversi Stati membri </w:t>
      </w:r>
      <w:r w:rsidR="003F3308" w:rsidRPr="003F3308">
        <w:rPr>
          <w:rFonts w:cs="Arial"/>
          <w:color w:val="2C3340"/>
          <w:sz w:val="28"/>
          <w:szCs w:val="28"/>
          <w:shd w:val="clear" w:color="auto" w:fill="FEFEFE"/>
        </w:rPr>
        <w:t xml:space="preserve">europei </w:t>
      </w:r>
      <w:r w:rsidR="00BC156A" w:rsidRPr="003F3308">
        <w:rPr>
          <w:rFonts w:cs="Arial"/>
          <w:color w:val="2C3340"/>
          <w:sz w:val="28"/>
          <w:szCs w:val="28"/>
          <w:shd w:val="clear" w:color="auto" w:fill="FEFEFE"/>
        </w:rPr>
        <w:t>hanno chiuso tutte le scuole.</w:t>
      </w:r>
    </w:p>
    <w:p w14:paraId="32762BDA" w14:textId="152D0EB9" w:rsidR="00BC156A" w:rsidRPr="00BC156A" w:rsidRDefault="00BC156A" w:rsidP="00872530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Nelle Scuole europee, negli ultimi giorni sono aumentati i nuovi casi di </w:t>
      </w:r>
      <w:r w:rsidRPr="00BC156A">
        <w:rPr>
          <w:rFonts w:cs="Arial"/>
          <w:b/>
          <w:bCs/>
          <w:color w:val="2C3340"/>
          <w:sz w:val="28"/>
          <w:szCs w:val="28"/>
          <w:shd w:val="clear" w:color="auto" w:fill="FEFEFE"/>
          <w:lang w:val="it-IT"/>
        </w:rPr>
        <w:t>parenti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 infetti di membri della comunità scolastica. Ciò è fonte di crescente incertezza per gli alunni, i genitori e i membri del</w:t>
      </w:r>
      <w:r w:rsidR="003F3308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 personale,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e rende sempre più difficile mantenere un</w:t>
      </w:r>
      <w:r>
        <w:rPr>
          <w:rFonts w:cs="Arial"/>
          <w:color w:val="2C3340"/>
          <w:sz w:val="28"/>
          <w:szCs w:val="28"/>
          <w:shd w:val="clear" w:color="auto" w:fill="FEFEFE"/>
          <w:lang w:val="it-IT"/>
        </w:rPr>
        <w:t>’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atmosfera di </w:t>
      </w:r>
      <w:r w:rsidR="003F3308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serenità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all</w:t>
      </w:r>
      <w:r>
        <w:rPr>
          <w:rFonts w:cs="Arial"/>
          <w:color w:val="2C3340"/>
          <w:sz w:val="28"/>
          <w:szCs w:val="28"/>
          <w:shd w:val="clear" w:color="auto" w:fill="FEFEFE"/>
          <w:lang w:val="it-IT"/>
        </w:rPr>
        <w:t>’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interno delle comunità scolastiche.</w:t>
      </w:r>
    </w:p>
    <w:p w14:paraId="2D716973" w14:textId="0B38024B" w:rsidR="00BC156A" w:rsidRPr="00BC156A" w:rsidRDefault="00BC156A" w:rsidP="00872530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È un dato di fatto che le scuole non hanno la stessa struttura degli uffici.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Gli studenti si spostano da un luogo all</w:t>
      </w:r>
      <w:r>
        <w:rPr>
          <w:rFonts w:cs="Arial"/>
          <w:color w:val="2C3340"/>
          <w:sz w:val="28"/>
          <w:szCs w:val="28"/>
          <w:shd w:val="clear" w:color="auto" w:fill="FEFEFE"/>
          <w:lang w:val="it-IT"/>
        </w:rPr>
        <w:t>’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altro, si incontrano per 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svariate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attività con 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altri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studenti e con insegnanti/adulti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>,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 e hanno 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pertanto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strett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i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contatt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>i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 fisic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>i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 che i 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>dipendenti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, in un ambiente di lavoro, normalmente non hanno.</w:t>
      </w:r>
    </w:p>
    <w:p w14:paraId="4D8FD476" w14:textId="50F90327" w:rsidR="00BC156A" w:rsidRPr="00BC156A" w:rsidRDefault="00BC156A" w:rsidP="00872530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La 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promiscuità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tra 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gli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alunni è estremamente 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elevata </w:t>
      </w:r>
      <w:r w:rsidR="0002362A"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in ambi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to </w:t>
      </w:r>
      <w:r w:rsidR="0002362A"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scolastico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, 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ma lo è ancora di più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nel sistema delle 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>S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cuole europee. </w:t>
      </w:r>
      <w:r w:rsid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Tale 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promiscuità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si trova in una varietà di contesti nel sistema delle SE, come ad esempio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>:</w:t>
      </w:r>
    </w:p>
    <w:p w14:paraId="0ED93079" w14:textId="77777777" w:rsidR="00BC156A" w:rsidRPr="00BC156A" w:rsidRDefault="00BC156A" w:rsidP="00BC156A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- classi e gruppi che cambiano ogni ora e alunni che si mescolano tra sezioni e livelli,</w:t>
      </w:r>
    </w:p>
    <w:p w14:paraId="3D254FA0" w14:textId="52FBFEE0" w:rsidR="00BC156A" w:rsidRPr="00BC156A" w:rsidRDefault="00BC156A" w:rsidP="00BC156A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lastRenderedPageBreak/>
        <w:t xml:space="preserve">- attività </w:t>
      </w:r>
      <w:r w:rsidR="0002362A">
        <w:rPr>
          <w:rFonts w:cs="Arial"/>
          <w:color w:val="2C3340"/>
          <w:sz w:val="28"/>
          <w:szCs w:val="28"/>
          <w:shd w:val="clear" w:color="auto" w:fill="FEFEFE"/>
          <w:lang w:val="it-IT"/>
        </w:rPr>
        <w:t>di doposcuola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,</w:t>
      </w:r>
    </w:p>
    <w:p w14:paraId="5B6C7368" w14:textId="77777777" w:rsidR="00BC156A" w:rsidRPr="00BC156A" w:rsidRDefault="00BC156A" w:rsidP="00BC156A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- trasporto scolastico (autobus),</w:t>
      </w:r>
    </w:p>
    <w:p w14:paraId="6A944527" w14:textId="77777777" w:rsidR="00BC156A" w:rsidRPr="00BC156A" w:rsidRDefault="00BC156A" w:rsidP="00BC156A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- mensa e/o caffetteria,</w:t>
      </w:r>
    </w:p>
    <w:p w14:paraId="552DEA58" w14:textId="7E7F6CF5" w:rsidR="00BC156A" w:rsidRPr="00BC156A" w:rsidRDefault="00BC156A" w:rsidP="00BC156A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- </w:t>
      </w:r>
      <w:r w:rsidR="00CE1502">
        <w:rPr>
          <w:rFonts w:cs="Arial"/>
          <w:color w:val="2C3340"/>
          <w:sz w:val="28"/>
          <w:szCs w:val="28"/>
          <w:shd w:val="clear" w:color="auto" w:fill="FEFEFE"/>
          <w:lang w:val="it-IT"/>
        </w:rPr>
        <w:t>cortile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,</w:t>
      </w:r>
    </w:p>
    <w:p w14:paraId="5D841180" w14:textId="77777777" w:rsidR="00BC156A" w:rsidRPr="00BC156A" w:rsidRDefault="00BC156A" w:rsidP="00BC156A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- corridoi,</w:t>
      </w:r>
    </w:p>
    <w:p w14:paraId="2EA04C0B" w14:textId="77777777" w:rsidR="00BC156A" w:rsidRPr="00BC156A" w:rsidRDefault="00BC156A" w:rsidP="00BC156A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- sale studio e biblioteche,</w:t>
      </w:r>
    </w:p>
    <w:p w14:paraId="56921517" w14:textId="39B964D3" w:rsidR="00BC156A" w:rsidRPr="00CE1502" w:rsidRDefault="00BC156A" w:rsidP="00BC156A">
      <w:pPr>
        <w:rPr>
          <w:rFonts w:cs="Arial"/>
          <w:color w:val="2C3340"/>
          <w:sz w:val="28"/>
          <w:szCs w:val="28"/>
          <w:shd w:val="clear" w:color="auto" w:fill="FEFEFE"/>
        </w:rPr>
      </w:pPr>
      <w:r w:rsidRPr="00CE1502">
        <w:rPr>
          <w:rFonts w:cs="Arial"/>
          <w:color w:val="2C3340"/>
          <w:sz w:val="28"/>
          <w:szCs w:val="28"/>
          <w:shd w:val="clear" w:color="auto" w:fill="FEFEFE"/>
        </w:rPr>
        <w:t>- pal</w:t>
      </w:r>
      <w:r w:rsidR="00CE1502" w:rsidRPr="00CE1502">
        <w:rPr>
          <w:rFonts w:cs="Arial"/>
          <w:color w:val="2C3340"/>
          <w:sz w:val="28"/>
          <w:szCs w:val="28"/>
          <w:shd w:val="clear" w:color="auto" w:fill="FEFEFE"/>
        </w:rPr>
        <w:t xml:space="preserve">estre </w:t>
      </w:r>
      <w:r w:rsidRPr="00CE1502">
        <w:rPr>
          <w:rFonts w:cs="Arial"/>
          <w:color w:val="2C3340"/>
          <w:sz w:val="28"/>
          <w:szCs w:val="28"/>
          <w:shd w:val="clear" w:color="auto" w:fill="FEFEFE"/>
        </w:rPr>
        <w:t>e spogliatoi,</w:t>
      </w:r>
    </w:p>
    <w:p w14:paraId="41E4D15A" w14:textId="40518704" w:rsidR="00BC156A" w:rsidRPr="00B124D6" w:rsidRDefault="00BC156A" w:rsidP="00BC156A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- </w:t>
      </w:r>
      <w:r w:rsidR="00CE1502" w:rsidRP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>bagni</w:t>
      </w:r>
      <w:r w:rsidRP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>.</w:t>
      </w:r>
    </w:p>
    <w:p w14:paraId="7D54C487" w14:textId="49F65D95" w:rsidR="00BC156A" w:rsidRPr="00BC156A" w:rsidRDefault="00BC156A" w:rsidP="00872530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Sono tutti esempi di luoghi in cui un allievo può incontrare altri allievi (e/o insegnanti o personale) e può essere (a volte </w:t>
      </w:r>
      <w:r w:rsidR="00CE1502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costretto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ad esserlo) a stretto contatto con loro (meno di 1 metro di distanza).</w:t>
      </w:r>
    </w:p>
    <w:p w14:paraId="5A6392E7" w14:textId="6B8CD79C" w:rsidR="00BC156A" w:rsidRPr="00BC156A" w:rsidRDefault="00BC156A" w:rsidP="00BC156A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Inoltre, nelle scuole della stessa città, molte famiglie hanno bambini in scuole diverse, e questo include i membri del personale. Alcuni </w:t>
      </w:r>
      <w:r w:rsid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docenti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insegnano anche in scuole diverse.</w:t>
      </w:r>
    </w:p>
    <w:p w14:paraId="39077F36" w14:textId="1DBA634A" w:rsidR="00BC156A" w:rsidRPr="00BC156A" w:rsidRDefault="00BC156A" w:rsidP="00BC156A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Dato:</w:t>
      </w:r>
    </w:p>
    <w:p w14:paraId="6FA8058B" w14:textId="67B8A595" w:rsidR="00BC156A" w:rsidRPr="00BC156A" w:rsidRDefault="00BC156A" w:rsidP="00BC156A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- l</w:t>
      </w:r>
      <w:r w:rsid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a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pandemia </w:t>
      </w:r>
      <w:r w:rsid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ormai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dichiarata, </w:t>
      </w:r>
    </w:p>
    <w:p w14:paraId="1BE997EA" w14:textId="0EDBE5F7" w:rsidR="00BC156A" w:rsidRPr="00BC156A" w:rsidRDefault="00BC156A" w:rsidP="00BC156A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- la natura della popolazione delle </w:t>
      </w:r>
      <w:r w:rsid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>S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cuole europee, composta in gran parte da famiglie espatriate,</w:t>
      </w:r>
    </w:p>
    <w:p w14:paraId="1C909168" w14:textId="36AFD8D9" w:rsidR="00BC156A" w:rsidRPr="00BC156A" w:rsidRDefault="00BC156A" w:rsidP="00BC156A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- il rischio </w:t>
      </w:r>
      <w:r w:rsid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maggiore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di contaminazione in ambi</w:t>
      </w:r>
      <w:r w:rsid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to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scolastico</w:t>
      </w:r>
      <w:r w:rsid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,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si raccomanda vivamente di sospendere </w:t>
      </w:r>
      <w:r w:rsidR="00B124D6"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a titolo preventivo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la frequenza regolare obbligatoria degli alunni (art. 30 </w:t>
      </w:r>
      <w:r w:rsid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>“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Regolamento generale delle </w:t>
      </w:r>
      <w:r w:rsid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>S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cuole</w:t>
      </w:r>
      <w:r w:rsid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europee</w:t>
      </w:r>
      <w:r w:rsid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>”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 Rif. 2014-03-D-14) e di sospendere le lezioni in tutte le </w:t>
      </w:r>
      <w:r w:rsid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>sedi delle S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cuole europee</w:t>
      </w:r>
      <w:r w:rsidR="00B124D6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 </w:t>
      </w: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dal prossimo lunedì 16 marzo 2020 e fino al 29 marzo 2020 compreso. </w:t>
      </w:r>
    </w:p>
    <w:p w14:paraId="712714D3" w14:textId="77777777" w:rsidR="00BC156A" w:rsidRPr="00BC156A" w:rsidRDefault="00BC156A" w:rsidP="00BC156A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La direzione della scuola e gli insegnanti faranno del loro meglio per garantire la continuità pedagogica utilizzando strumenti di comunicazione a distanza. I rappresentanti legali degli alunni sono invitati a sostenere gli sforzi degli alunni a casa.</w:t>
      </w:r>
    </w:p>
    <w:p w14:paraId="618D0A9F" w14:textId="190989DB" w:rsidR="00872530" w:rsidRPr="00B124D6" w:rsidRDefault="00B124D6" w:rsidP="00872530">
      <w:pPr>
        <w:rPr>
          <w:rFonts w:cs="Arial"/>
          <w:color w:val="2C3340"/>
          <w:sz w:val="28"/>
          <w:szCs w:val="28"/>
          <w:shd w:val="clear" w:color="auto" w:fill="FEFEFE"/>
          <w:lang w:val="it-IT"/>
        </w:rPr>
      </w:pPr>
      <w:r>
        <w:rPr>
          <w:rFonts w:cs="Arial"/>
          <w:color w:val="2C3340"/>
          <w:sz w:val="28"/>
          <w:szCs w:val="28"/>
          <w:shd w:val="clear" w:color="auto" w:fill="FEFEFE"/>
          <w:lang w:val="it-IT"/>
        </w:rPr>
        <w:t>Abbiamo deciso di emanare q</w:t>
      </w:r>
      <w:r w:rsidR="00BC156A"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uesta comunicazione </w:t>
      </w:r>
      <w:r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con largo </w:t>
      </w:r>
      <w:r w:rsidR="00BC156A"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anticipo, in modo che le scuole e le famiglie abbiano </w:t>
      </w:r>
      <w:r>
        <w:rPr>
          <w:rFonts w:cs="Arial"/>
          <w:color w:val="2C3340"/>
          <w:sz w:val="28"/>
          <w:szCs w:val="28"/>
          <w:shd w:val="clear" w:color="auto" w:fill="FEFEFE"/>
          <w:lang w:val="it-IT"/>
        </w:rPr>
        <w:t xml:space="preserve">il </w:t>
      </w:r>
      <w:r w:rsidR="00BC156A" w:rsidRPr="00BC156A">
        <w:rPr>
          <w:rFonts w:cs="Arial"/>
          <w:color w:val="2C3340"/>
          <w:sz w:val="28"/>
          <w:szCs w:val="28"/>
          <w:shd w:val="clear" w:color="auto" w:fill="FEFEFE"/>
          <w:lang w:val="it-IT"/>
        </w:rPr>
        <w:t>tempo per prepararsi.</w:t>
      </w:r>
    </w:p>
    <w:sectPr w:rsidR="00872530" w:rsidRPr="00B124D6" w:rsidSect="000A62F0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10" w:bottom="2250" w:left="1710" w:header="85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2899" w14:textId="77777777" w:rsidR="00E91D82" w:rsidRDefault="00E91D82">
      <w:r>
        <w:separator/>
      </w:r>
    </w:p>
  </w:endnote>
  <w:endnote w:type="continuationSeparator" w:id="0">
    <w:p w14:paraId="7A9679CC" w14:textId="77777777" w:rsidR="00E91D82" w:rsidRDefault="00E9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1A28" w14:textId="77777777" w:rsidR="00E0616D" w:rsidRDefault="00E0616D" w:rsidP="004A4C95">
    <w:pPr>
      <w:pStyle w:val="Footer"/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4A73BE8" w14:textId="77777777" w:rsidR="00E0616D" w:rsidRDefault="00E0616D" w:rsidP="00E061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714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13FA5" w14:textId="432EA13F" w:rsidR="00E27156" w:rsidRDefault="00E271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7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35032" w14:textId="77777777" w:rsidR="00E27156" w:rsidRDefault="00E27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7424" w14:textId="77777777" w:rsidR="00DB6A96" w:rsidRDefault="002B095E" w:rsidP="00DB6A96">
    <w:pPr>
      <w:pStyle w:val="Footer"/>
      <w:rPr>
        <w:color w:val="8D8D89"/>
        <w:sz w:val="20"/>
        <w:lang w:val="fr-FR"/>
      </w:rPr>
    </w:pPr>
    <w:r>
      <w:rPr>
        <w:noProof/>
        <w:color w:val="8D8D89"/>
        <w:sz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225E7C" wp14:editId="7C8FBF11">
              <wp:simplePos x="0" y="0"/>
              <wp:positionH relativeFrom="column">
                <wp:posOffset>-21591</wp:posOffset>
              </wp:positionH>
              <wp:positionV relativeFrom="paragraph">
                <wp:posOffset>59054</wp:posOffset>
              </wp:positionV>
              <wp:extent cx="6401435" cy="635"/>
              <wp:effectExtent l="0" t="0" r="50165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1435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6F052E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4.65pt" to="502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" strokecolor="#5b9bd5 [3204]" strokeweight=".5pt">
              <v:stroke joinstyle="miter"/>
            </v:line>
          </w:pict>
        </mc:Fallback>
      </mc:AlternateContent>
    </w:r>
  </w:p>
  <w:p w14:paraId="37FB3BCE" w14:textId="77777777" w:rsidR="00DB6A96" w:rsidRPr="00601A8A" w:rsidRDefault="00860CAD" w:rsidP="002B095E">
    <w:pPr>
      <w:pStyle w:val="Footer"/>
      <w:rPr>
        <w:color w:val="8D8D89"/>
        <w:sz w:val="16"/>
        <w:szCs w:val="16"/>
      </w:rPr>
    </w:pPr>
    <w:r w:rsidRPr="00601A8A">
      <w:rPr>
        <w:color w:val="003399"/>
        <w:sz w:val="16"/>
        <w:szCs w:val="16"/>
      </w:rPr>
      <w:t>Office of the Secretary-General of the European Schools</w:t>
    </w:r>
    <w:r w:rsidR="00FE770A" w:rsidRPr="00601A8A">
      <w:rPr>
        <w:color w:val="003399"/>
        <w:sz w:val="16"/>
        <w:szCs w:val="16"/>
      </w:rPr>
      <w:t>, rue de la Science 23, 1040</w:t>
    </w:r>
    <w:r w:rsidRPr="00601A8A">
      <w:rPr>
        <w:color w:val="003399"/>
        <w:sz w:val="16"/>
        <w:szCs w:val="16"/>
      </w:rPr>
      <w:t xml:space="preserve"> Brussels</w:t>
    </w:r>
    <w:r w:rsidR="00DB6A96" w:rsidRPr="00601A8A">
      <w:rPr>
        <w:color w:val="003399"/>
        <w:sz w:val="16"/>
        <w:szCs w:val="16"/>
      </w:rPr>
      <w:t xml:space="preserve"> – Belgi</w:t>
    </w:r>
    <w:r w:rsidRPr="00601A8A">
      <w:rPr>
        <w:color w:val="003399"/>
        <w:sz w:val="16"/>
        <w:szCs w:val="16"/>
      </w:rPr>
      <w:t>um</w:t>
    </w:r>
  </w:p>
  <w:p w14:paraId="3C32268D" w14:textId="77777777" w:rsidR="00DB6A96" w:rsidRPr="00601A8A" w:rsidRDefault="00DB6A96" w:rsidP="002B095E">
    <w:pPr>
      <w:pStyle w:val="Footer"/>
      <w:jc w:val="center"/>
      <w:rPr>
        <w:color w:val="8D8D89"/>
        <w:sz w:val="16"/>
        <w:szCs w:val="16"/>
      </w:rPr>
    </w:pPr>
  </w:p>
  <w:p w14:paraId="6AFDCB75" w14:textId="77777777" w:rsidR="0000714D" w:rsidRPr="0000714D" w:rsidRDefault="00860CAD" w:rsidP="0000714D">
    <w:pPr>
      <w:rPr>
        <w:color w:val="3284C6"/>
        <w:sz w:val="16"/>
        <w:szCs w:val="16"/>
        <w:lang w:val="fr-FR"/>
      </w:rPr>
    </w:pPr>
    <w:r>
      <w:rPr>
        <w:color w:val="3284C6"/>
        <w:sz w:val="16"/>
        <w:szCs w:val="16"/>
        <w:lang w:val="fr-FR"/>
      </w:rPr>
      <w:t>P</w:t>
    </w:r>
    <w:r w:rsidR="00DB6A96" w:rsidRPr="002B095E">
      <w:rPr>
        <w:color w:val="3284C6"/>
        <w:sz w:val="16"/>
        <w:szCs w:val="16"/>
        <w:lang w:val="fr-FR"/>
      </w:rPr>
      <w:t xml:space="preserve">hone: +32 </w:t>
    </w:r>
    <w:r w:rsidR="00254281">
      <w:rPr>
        <w:color w:val="3284C6"/>
        <w:sz w:val="16"/>
        <w:szCs w:val="16"/>
        <w:lang w:val="fr-FR"/>
      </w:rPr>
      <w:t>(0)2 8</w:t>
    </w:r>
    <w:r w:rsidR="00FE770A">
      <w:rPr>
        <w:color w:val="3284C6"/>
        <w:sz w:val="16"/>
        <w:szCs w:val="16"/>
        <w:lang w:val="fr-FR"/>
      </w:rPr>
      <w:t>952611</w:t>
    </w:r>
    <w:r w:rsidR="00DB6A96" w:rsidRPr="002B095E">
      <w:rPr>
        <w:color w:val="3284C6"/>
        <w:sz w:val="16"/>
        <w:szCs w:val="16"/>
        <w:lang w:val="fr-FR"/>
      </w:rPr>
      <w:t xml:space="preserve"> </w:t>
    </w:r>
    <w:r w:rsidR="0020124C" w:rsidRPr="002B095E">
      <w:rPr>
        <w:color w:val="3284C6"/>
        <w:sz w:val="16"/>
        <w:szCs w:val="16"/>
      </w:rPr>
      <w:ptab w:relativeTo="margin" w:alignment="center" w:leader="none"/>
    </w:r>
    <w:r w:rsidR="00DB6A96" w:rsidRPr="002B095E">
      <w:rPr>
        <w:color w:val="3284C6"/>
        <w:sz w:val="16"/>
        <w:szCs w:val="16"/>
        <w:lang w:val="fr-FR"/>
      </w:rPr>
      <w:t xml:space="preserve">http://www.eursc.eu </w:t>
    </w:r>
    <w:r w:rsidR="0020124C" w:rsidRPr="002B095E">
      <w:rPr>
        <w:color w:val="3284C6"/>
        <w:sz w:val="16"/>
        <w:szCs w:val="16"/>
      </w:rPr>
      <w:ptab w:relativeTo="margin" w:alignment="right" w:leader="none"/>
    </w:r>
    <w:r w:rsidR="00C33061" w:rsidRPr="00C33061">
      <w:t xml:space="preserve"> </w:t>
    </w:r>
    <w:r w:rsidR="00C33061" w:rsidRPr="00C33061">
      <w:rPr>
        <w:color w:val="3284C6"/>
        <w:sz w:val="16"/>
        <w:szCs w:val="16"/>
        <w:lang w:val="fr-FR"/>
      </w:rPr>
      <w:t>OSG-SECRETARY-GENERAL@eursc.eu</w:t>
    </w:r>
  </w:p>
  <w:p w14:paraId="25733859" w14:textId="77777777" w:rsidR="00E0616D" w:rsidRPr="0000714D" w:rsidRDefault="00E0616D" w:rsidP="0000714D">
    <w:pPr>
      <w:rPr>
        <w:color w:val="3284C6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CC7E6" w14:textId="77777777" w:rsidR="00E91D82" w:rsidRDefault="00E91D82">
      <w:r>
        <w:separator/>
      </w:r>
    </w:p>
  </w:footnote>
  <w:footnote w:type="continuationSeparator" w:id="0">
    <w:p w14:paraId="2C6DE4B5" w14:textId="77777777" w:rsidR="00E91D82" w:rsidRDefault="00E9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156"/>
      <w:gridCol w:w="4664"/>
    </w:tblGrid>
    <w:tr w:rsidR="008F4EE8" w14:paraId="47A00720" w14:textId="77777777" w:rsidTr="00FD6ED7">
      <w:trPr>
        <w:trHeight w:val="1172"/>
      </w:trPr>
      <w:tc>
        <w:tcPr>
          <w:tcW w:w="1473" w:type="pct"/>
        </w:tcPr>
        <w:p w14:paraId="509F7236" w14:textId="77777777" w:rsidR="008F4EE8" w:rsidRDefault="008F4EE8" w:rsidP="00FD6ED7">
          <w:pPr>
            <w:ind w:left="-170"/>
          </w:pPr>
          <w:r>
            <w:rPr>
              <w:noProof/>
              <w:lang w:val="fr-BE" w:eastAsia="fr-BE"/>
            </w:rPr>
            <w:drawing>
              <wp:inline distT="0" distB="0" distL="0" distR="0" wp14:anchorId="7012A459" wp14:editId="1637D63B">
                <wp:extent cx="2603500" cy="899795"/>
                <wp:effectExtent l="0" t="0" r="635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PrOff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409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pct"/>
        </w:tcPr>
        <w:p w14:paraId="0FED753C" w14:textId="77777777" w:rsidR="008067F1" w:rsidRPr="004B453F" w:rsidRDefault="008067F1" w:rsidP="008067F1">
          <w:pPr>
            <w:jc w:val="right"/>
            <w:rPr>
              <w:sz w:val="18"/>
              <w:szCs w:val="18"/>
            </w:rPr>
          </w:pPr>
        </w:p>
        <w:p w14:paraId="23B73CB1" w14:textId="77777777" w:rsidR="008F4EE8" w:rsidRPr="008067F1" w:rsidRDefault="008067F1" w:rsidP="00860CAD">
          <w:pPr>
            <w:spacing w:before="360"/>
            <w:ind w:left="-170"/>
            <w:jc w:val="right"/>
            <w:rPr>
              <w:color w:val="5B9BD5" w:themeColor="accent1"/>
              <w:sz w:val="20"/>
            </w:rPr>
          </w:pPr>
          <w:r w:rsidRPr="00315755">
            <w:rPr>
              <w:b/>
              <w:color w:val="233E91"/>
              <w:sz w:val="20"/>
            </w:rPr>
            <w:t>Schola Europaea</w:t>
          </w:r>
          <w:r w:rsidRPr="00315755">
            <w:rPr>
              <w:b/>
              <w:color w:val="5B9BD5" w:themeColor="accent1"/>
              <w:sz w:val="20"/>
            </w:rPr>
            <w:t xml:space="preserve"> </w:t>
          </w:r>
          <w:r w:rsidRPr="00315755">
            <w:rPr>
              <w:color w:val="5B9BD5" w:themeColor="accent1"/>
              <w:sz w:val="20"/>
            </w:rPr>
            <w:t xml:space="preserve">/ </w:t>
          </w:r>
          <w:r w:rsidR="00860CAD">
            <w:rPr>
              <w:color w:val="5B9BD5" w:themeColor="accent1"/>
              <w:sz w:val="20"/>
            </w:rPr>
            <w:t>Office of the Secretary-General</w:t>
          </w:r>
          <w:r>
            <w:rPr>
              <w:color w:val="5B9BD5" w:themeColor="accent1"/>
              <w:sz w:val="20"/>
            </w:rPr>
            <w:br/>
          </w:r>
          <w:r w:rsidR="00860CAD">
            <w:rPr>
              <w:color w:val="5B9BD5" w:themeColor="accent1"/>
              <w:sz w:val="20"/>
            </w:rPr>
            <w:t>Administrative Unit</w:t>
          </w:r>
        </w:p>
      </w:tc>
    </w:tr>
  </w:tbl>
  <w:p w14:paraId="613E32A3" w14:textId="77777777" w:rsidR="00E0616D" w:rsidRDefault="00E061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591"/>
    <w:multiLevelType w:val="hybridMultilevel"/>
    <w:tmpl w:val="330CE072"/>
    <w:lvl w:ilvl="0" w:tplc="5BE6DD8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CF"/>
    <w:rsid w:val="00002AAB"/>
    <w:rsid w:val="0000714D"/>
    <w:rsid w:val="0002362A"/>
    <w:rsid w:val="00050E8E"/>
    <w:rsid w:val="000819CB"/>
    <w:rsid w:val="000A62F0"/>
    <w:rsid w:val="000B09AC"/>
    <w:rsid w:val="000E4C7E"/>
    <w:rsid w:val="000F4411"/>
    <w:rsid w:val="00152E06"/>
    <w:rsid w:val="001756DF"/>
    <w:rsid w:val="0017744B"/>
    <w:rsid w:val="00196BBE"/>
    <w:rsid w:val="0020124C"/>
    <w:rsid w:val="00203DE0"/>
    <w:rsid w:val="00225543"/>
    <w:rsid w:val="002326F3"/>
    <w:rsid w:val="00254281"/>
    <w:rsid w:val="0026352B"/>
    <w:rsid w:val="002931CE"/>
    <w:rsid w:val="002A6310"/>
    <w:rsid w:val="002B0257"/>
    <w:rsid w:val="002B095E"/>
    <w:rsid w:val="002B5A8F"/>
    <w:rsid w:val="00315755"/>
    <w:rsid w:val="00347F3B"/>
    <w:rsid w:val="00361416"/>
    <w:rsid w:val="003E5CB2"/>
    <w:rsid w:val="003E7CA3"/>
    <w:rsid w:val="003F3308"/>
    <w:rsid w:val="00407F4F"/>
    <w:rsid w:val="0043413D"/>
    <w:rsid w:val="004710EE"/>
    <w:rsid w:val="004E6417"/>
    <w:rsid w:val="0059597F"/>
    <w:rsid w:val="005A2E34"/>
    <w:rsid w:val="005E0A03"/>
    <w:rsid w:val="00601A8A"/>
    <w:rsid w:val="00606942"/>
    <w:rsid w:val="00620D20"/>
    <w:rsid w:val="006F093D"/>
    <w:rsid w:val="00702EA5"/>
    <w:rsid w:val="00723D61"/>
    <w:rsid w:val="00753A5B"/>
    <w:rsid w:val="00787991"/>
    <w:rsid w:val="007B4BDE"/>
    <w:rsid w:val="008067F1"/>
    <w:rsid w:val="0080730A"/>
    <w:rsid w:val="00825009"/>
    <w:rsid w:val="00860CAD"/>
    <w:rsid w:val="00872530"/>
    <w:rsid w:val="008811E4"/>
    <w:rsid w:val="008B1DDB"/>
    <w:rsid w:val="008C1CBC"/>
    <w:rsid w:val="008D4C7B"/>
    <w:rsid w:val="008F4EE8"/>
    <w:rsid w:val="009153F3"/>
    <w:rsid w:val="00992BF7"/>
    <w:rsid w:val="009A2F97"/>
    <w:rsid w:val="00A17D57"/>
    <w:rsid w:val="00A30767"/>
    <w:rsid w:val="00AA02ED"/>
    <w:rsid w:val="00B124D6"/>
    <w:rsid w:val="00B26603"/>
    <w:rsid w:val="00B27F23"/>
    <w:rsid w:val="00B3093F"/>
    <w:rsid w:val="00B41C1F"/>
    <w:rsid w:val="00B47199"/>
    <w:rsid w:val="00B477E1"/>
    <w:rsid w:val="00B511B2"/>
    <w:rsid w:val="00B6101B"/>
    <w:rsid w:val="00BC156A"/>
    <w:rsid w:val="00BF3C79"/>
    <w:rsid w:val="00C21EC0"/>
    <w:rsid w:val="00C33061"/>
    <w:rsid w:val="00C53210"/>
    <w:rsid w:val="00C5607C"/>
    <w:rsid w:val="00CE1502"/>
    <w:rsid w:val="00D77DCC"/>
    <w:rsid w:val="00DA2AF6"/>
    <w:rsid w:val="00DB6A96"/>
    <w:rsid w:val="00E0616D"/>
    <w:rsid w:val="00E27156"/>
    <w:rsid w:val="00E463A9"/>
    <w:rsid w:val="00E507CF"/>
    <w:rsid w:val="00E51024"/>
    <w:rsid w:val="00E6121D"/>
    <w:rsid w:val="00E91D82"/>
    <w:rsid w:val="00EB0764"/>
    <w:rsid w:val="00EB7002"/>
    <w:rsid w:val="00EE5D5F"/>
    <w:rsid w:val="00F17C36"/>
    <w:rsid w:val="00F33DC4"/>
    <w:rsid w:val="00F37290"/>
    <w:rsid w:val="00F717DF"/>
    <w:rsid w:val="00F766DE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B9AA5E"/>
  <w14:defaultImageDpi w14:val="32767"/>
  <w15:docId w15:val="{4B309FA3-90F8-422A-9AD5-D70543C7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000000" w:themeColor="text1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DE"/>
    <w:pPr>
      <w:jc w:val="both"/>
    </w:pPr>
    <w:rPr>
      <w:rFonts w:cs="Times New Roman"/>
      <w:color w:val="232B38"/>
    </w:rPr>
  </w:style>
  <w:style w:type="paragraph" w:styleId="Heading1">
    <w:name w:val="heading 1"/>
    <w:basedOn w:val="Normal"/>
    <w:next w:val="Normal"/>
    <w:link w:val="Heading1Char"/>
    <w:qFormat/>
    <w:rsid w:val="00F766DE"/>
    <w:pPr>
      <w:keepNext/>
      <w:keepLines/>
      <w:spacing w:before="240"/>
      <w:outlineLvl w:val="0"/>
    </w:pPr>
    <w:rPr>
      <w:rFonts w:eastAsiaTheme="majorEastAsia" w:cstheme="majorBidi"/>
      <w:b/>
      <w:color w:val="3D98D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766DE"/>
    <w:pPr>
      <w:keepNext/>
      <w:keepLines/>
      <w:spacing w:before="480" w:after="80" w:line="280" w:lineRule="atLeast"/>
      <w:outlineLvl w:val="1"/>
    </w:pPr>
    <w:rPr>
      <w:rFonts w:eastAsiaTheme="majorEastAsia" w:cstheme="majorBidi"/>
      <w:b/>
      <w:color w:val="3F392A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766DE"/>
    <w:pPr>
      <w:keepNext/>
      <w:keepLines/>
      <w:spacing w:before="480" w:after="80" w:line="400" w:lineRule="atLeast"/>
      <w:outlineLvl w:val="2"/>
    </w:pPr>
    <w:rPr>
      <w:rFonts w:eastAsiaTheme="majorEastAsia" w:cstheme="majorBidi"/>
      <w:b/>
      <w:color w:val="686657"/>
      <w:sz w:val="3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06942"/>
    <w:pPr>
      <w:keepNext/>
      <w:keepLines/>
      <w:spacing w:before="240" w:after="80" w:line="320" w:lineRule="atLeast"/>
      <w:outlineLvl w:val="3"/>
    </w:pPr>
    <w:rPr>
      <w:rFonts w:eastAsiaTheme="majorEastAsia" w:cstheme="majorBidi"/>
      <w:b/>
      <w:iCs/>
      <w:color w:val="686657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6942"/>
    <w:pPr>
      <w:keepNext/>
      <w:keepLines/>
      <w:spacing w:before="40"/>
      <w:outlineLvl w:val="4"/>
    </w:pPr>
    <w:rPr>
      <w:rFonts w:eastAsiaTheme="majorEastAsia" w:cstheme="majorBidi"/>
      <w:color w:val="68665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F766DE"/>
    <w:pPr>
      <w:spacing w:before="240" w:after="120" w:line="320" w:lineRule="exact"/>
    </w:pPr>
  </w:style>
  <w:style w:type="paragraph" w:customStyle="1" w:styleId="DocumentSubTitle">
    <w:name w:val="Document SubTitle"/>
    <w:basedOn w:val="Normal"/>
    <w:next w:val="Normal"/>
    <w:rsid w:val="00606942"/>
    <w:pPr>
      <w:spacing w:after="720"/>
    </w:pPr>
    <w:rPr>
      <w:rFonts w:eastAsia="Times"/>
      <w:b/>
      <w:color w:val="3D98D1"/>
      <w:sz w:val="28"/>
      <w:szCs w:val="28"/>
      <w:lang w:val="fr-FR" w:eastAsia="fr-FR"/>
    </w:rPr>
  </w:style>
  <w:style w:type="paragraph" w:styleId="Footer">
    <w:name w:val="footer"/>
    <w:basedOn w:val="Normal"/>
    <w:link w:val="FooterChar"/>
    <w:uiPriority w:val="99"/>
    <w:rsid w:val="00606942"/>
    <w:pPr>
      <w:tabs>
        <w:tab w:val="center" w:pos="4320"/>
        <w:tab w:val="right" w:pos="8640"/>
      </w:tabs>
    </w:pPr>
  </w:style>
  <w:style w:type="paragraph" w:customStyle="1" w:styleId="DocumentTitle">
    <w:name w:val="Document Title"/>
    <w:basedOn w:val="Normal"/>
    <w:rsid w:val="00F766DE"/>
    <w:pPr>
      <w:spacing w:before="2400" w:after="120"/>
      <w:outlineLvl w:val="0"/>
    </w:pPr>
    <w:rPr>
      <w:rFonts w:eastAsia="Times"/>
      <w:b/>
      <w:color w:val="003399"/>
      <w:kern w:val="28"/>
      <w:sz w:val="40"/>
      <w:szCs w:val="48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F766DE"/>
    <w:rPr>
      <w:rFonts w:eastAsiaTheme="majorEastAsia" w:cstheme="majorBidi"/>
      <w:b/>
      <w:color w:val="3D98D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766DE"/>
    <w:rPr>
      <w:rFonts w:eastAsiaTheme="majorEastAsia" w:cstheme="majorBidi"/>
      <w:b/>
      <w:color w:val="3F392A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766DE"/>
    <w:rPr>
      <w:rFonts w:eastAsiaTheme="majorEastAsia" w:cstheme="majorBidi"/>
      <w:b/>
      <w:color w:val="686657"/>
      <w:sz w:val="30"/>
      <w:szCs w:val="24"/>
    </w:rPr>
  </w:style>
  <w:style w:type="character" w:customStyle="1" w:styleId="Heading4Char">
    <w:name w:val="Heading 4 Char"/>
    <w:basedOn w:val="DefaultParagraphFont"/>
    <w:link w:val="Heading4"/>
    <w:rsid w:val="00606942"/>
    <w:rPr>
      <w:rFonts w:eastAsiaTheme="majorEastAsia" w:cstheme="majorBidi"/>
      <w:b/>
      <w:iCs/>
      <w:color w:val="686657"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606942"/>
    <w:rPr>
      <w:rFonts w:eastAsiaTheme="majorEastAsia" w:cstheme="majorBidi"/>
      <w:color w:val="686657"/>
      <w:sz w:val="28"/>
    </w:rPr>
  </w:style>
  <w:style w:type="character" w:styleId="Hyperlink">
    <w:name w:val="Hyperlink"/>
    <w:basedOn w:val="DefaultParagraphFont"/>
    <w:uiPriority w:val="99"/>
    <w:rsid w:val="00606942"/>
    <w:rPr>
      <w:color w:val="2E74B5" w:themeColor="accent1" w:themeShade="BF"/>
      <w:u w:val="single"/>
    </w:rPr>
  </w:style>
  <w:style w:type="paragraph" w:customStyle="1" w:styleId="Summary">
    <w:name w:val="Summary"/>
    <w:basedOn w:val="Normal"/>
    <w:next w:val="Normal"/>
    <w:rsid w:val="00606942"/>
    <w:pPr>
      <w:shd w:val="clear" w:color="F2F2F2" w:themeColor="background1" w:themeShade="F2" w:fill="auto"/>
      <w:spacing w:before="240" w:after="240" w:line="320" w:lineRule="exact"/>
      <w:ind w:left="284" w:right="284"/>
    </w:pPr>
    <w:rPr>
      <w:rFonts w:eastAsia="Times"/>
      <w:color w:val="686657"/>
      <w:sz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606942"/>
    <w:rPr>
      <w:rFonts w:cs="Times New Roman"/>
      <w:color w:val="232B38"/>
    </w:rPr>
  </w:style>
  <w:style w:type="table" w:styleId="TableGrid">
    <w:name w:val="Table Grid"/>
    <w:basedOn w:val="TableNormal"/>
    <w:rsid w:val="0060694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606942"/>
    <w:pPr>
      <w:spacing w:before="120" w:after="12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06942"/>
    <w:pPr>
      <w:spacing w:before="120" w:after="120"/>
      <w:ind w:left="221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606942"/>
    <w:pPr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606942"/>
    <w:pPr>
      <w:ind w:left="660"/>
    </w:pPr>
    <w:rPr>
      <w:rFonts w:asciiTheme="minorHAnsi" w:hAnsiTheme="minorHAns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06942"/>
    <w:pPr>
      <w:spacing w:after="480"/>
      <w:outlineLvl w:val="9"/>
    </w:pPr>
    <w:rPr>
      <w:b w:val="0"/>
      <w:color w:val="686657"/>
      <w:sz w:val="40"/>
    </w:rPr>
  </w:style>
  <w:style w:type="paragraph" w:styleId="BalloonText">
    <w:name w:val="Balloon Text"/>
    <w:basedOn w:val="Normal"/>
    <w:link w:val="BalloonTextChar"/>
    <w:rsid w:val="00FE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0A"/>
    <w:rPr>
      <w:rFonts w:ascii="Tahoma" w:hAnsi="Tahoma" w:cs="Tahoma"/>
      <w:color w:val="232B38"/>
      <w:sz w:val="16"/>
      <w:szCs w:val="16"/>
    </w:rPr>
  </w:style>
  <w:style w:type="paragraph" w:styleId="Header">
    <w:name w:val="header"/>
    <w:basedOn w:val="Normal"/>
    <w:link w:val="HeaderChar"/>
    <w:rsid w:val="00FE7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770A"/>
    <w:rPr>
      <w:rFonts w:cs="Times New Roman"/>
      <w:color w:val="232B3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0"/>
    <w:pPr>
      <w:jc w:val="left"/>
    </w:pPr>
    <w:rPr>
      <w:rFonts w:ascii="Times New Roman" w:eastAsia="Calibri" w:hAnsi="Times New Roman"/>
      <w:color w:val="auto"/>
      <w:sz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0"/>
    <w:rPr>
      <w:rFonts w:ascii="Times New Roman" w:eastAsia="Calibri" w:hAnsi="Times New Roman" w:cs="Times New Roman"/>
      <w:color w:val="auto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A62F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5607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3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events-as-they-happ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fo-coronavirus.be/en/2020/03/11/47-new-covid-19-infection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24727F-44CF-43F0-941D-84BAEC44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MATUNDU LUZOLO Hélène (OSG)</dc:creator>
  <cp:lastModifiedBy>MATUNDU LUZOLO Hélène (OSG)</cp:lastModifiedBy>
  <cp:revision>2</cp:revision>
  <cp:lastPrinted>2020-02-25T10:25:00Z</cp:lastPrinted>
  <dcterms:created xsi:type="dcterms:W3CDTF">2020-03-13T08:14:00Z</dcterms:created>
  <dcterms:modified xsi:type="dcterms:W3CDTF">2020-03-13T08:14:00Z</dcterms:modified>
</cp:coreProperties>
</file>