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06" w:rsidRDefault="00BB3189" w:rsidP="00152E06">
      <w:pPr>
        <w:ind w:left="5760"/>
      </w:pPr>
      <w:r>
        <w:rPr>
          <w:rFonts w:eastAsia="Arial"/>
          <w:szCs w:val="22"/>
          <w:lang w:val="de-DE"/>
        </w:rPr>
        <w:t>Brüssel, 18. März 2020</w:t>
      </w:r>
    </w:p>
    <w:p w:rsidR="00152E06" w:rsidRPr="00E6151C" w:rsidRDefault="00BB3189" w:rsidP="00152E06">
      <w:pPr>
        <w:ind w:left="5760"/>
        <w:rPr>
          <w:color w:val="auto"/>
          <w:sz w:val="18"/>
          <w:szCs w:val="18"/>
        </w:rPr>
      </w:pPr>
      <w:r>
        <w:rPr>
          <w:rFonts w:eastAsia="Arial"/>
          <w:color w:val="auto"/>
          <w:sz w:val="18"/>
          <w:szCs w:val="18"/>
          <w:lang w:val="de-DE"/>
        </w:rPr>
        <w:t>2020-03-LD-23/GM</w:t>
      </w:r>
    </w:p>
    <w:p w:rsidR="00152E06" w:rsidRDefault="00152E06" w:rsidP="00152E06">
      <w:pPr>
        <w:ind w:left="5760"/>
      </w:pPr>
    </w:p>
    <w:p w:rsidR="000A62F0" w:rsidRDefault="000A62F0" w:rsidP="00152E06">
      <w:pPr>
        <w:ind w:left="5760"/>
      </w:pPr>
    </w:p>
    <w:p w:rsidR="00152E06" w:rsidRDefault="00152E06" w:rsidP="00152E06">
      <w:pPr>
        <w:ind w:left="5760"/>
      </w:pPr>
    </w:p>
    <w:p w:rsidR="001756DF" w:rsidRPr="004E6417" w:rsidRDefault="00BB3189" w:rsidP="000A62F0">
      <w:pPr>
        <w:spacing w:line="276" w:lineRule="auto"/>
        <w:jc w:val="left"/>
        <w:rPr>
          <w:rFonts w:eastAsia="Calibri" w:cs="Arial"/>
          <w:b/>
          <w:iCs/>
          <w:color w:val="auto"/>
          <w:sz w:val="28"/>
          <w:szCs w:val="28"/>
          <w:lang w:val="en-GB" w:eastAsia="en-GB"/>
        </w:rPr>
      </w:pPr>
      <w:r>
        <w:rPr>
          <w:rFonts w:eastAsia="Arial" w:cs="Arial"/>
          <w:b/>
          <w:bCs/>
          <w:iCs/>
          <w:color w:val="auto"/>
          <w:sz w:val="28"/>
          <w:szCs w:val="28"/>
          <w:highlight w:val="yellow"/>
          <w:lang w:val="de-DE" w:eastAsia="en-GB"/>
        </w:rPr>
        <w:t>UPDATE 18.03.2020</w:t>
      </w:r>
    </w:p>
    <w:p w:rsidR="00872530" w:rsidRDefault="00BB3189" w:rsidP="000A62F0">
      <w:pPr>
        <w:spacing w:line="276" w:lineRule="auto"/>
        <w:jc w:val="left"/>
        <w:rPr>
          <w:rFonts w:eastAsia="Calibri" w:cs="Arial"/>
          <w:b/>
          <w:iCs/>
          <w:color w:val="auto"/>
          <w:sz w:val="28"/>
          <w:szCs w:val="28"/>
          <w:lang w:val="en-GB" w:eastAsia="en-GB"/>
        </w:rPr>
      </w:pPr>
      <w:r>
        <w:rPr>
          <w:rFonts w:eastAsia="Arial" w:cs="Arial"/>
          <w:b/>
          <w:bCs/>
          <w:iCs/>
          <w:color w:val="auto"/>
          <w:sz w:val="28"/>
          <w:szCs w:val="28"/>
          <w:lang w:val="de-DE" w:eastAsia="en-GB"/>
        </w:rPr>
        <w:t>Ausbruch von COVID-19</w:t>
      </w:r>
    </w:p>
    <w:p w:rsidR="009A2F97" w:rsidRDefault="00BB3189" w:rsidP="000A62F0">
      <w:pPr>
        <w:spacing w:line="276" w:lineRule="auto"/>
        <w:jc w:val="left"/>
        <w:rPr>
          <w:rFonts w:eastAsia="Calibri" w:cs="Arial"/>
          <w:b/>
          <w:iCs/>
          <w:color w:val="auto"/>
          <w:sz w:val="28"/>
          <w:szCs w:val="28"/>
          <w:lang w:val="en-GB" w:eastAsia="en-GB"/>
        </w:rPr>
      </w:pPr>
      <w:r>
        <w:rPr>
          <w:rFonts w:eastAsia="Arial" w:cs="Arial"/>
          <w:b/>
          <w:bCs/>
          <w:iCs/>
          <w:color w:val="auto"/>
          <w:sz w:val="28"/>
          <w:szCs w:val="28"/>
          <w:lang w:val="de-DE" w:eastAsia="en-GB"/>
        </w:rPr>
        <w:t>NEU</w:t>
      </w:r>
    </w:p>
    <w:p w:rsidR="00872530" w:rsidRDefault="00872530" w:rsidP="000A62F0">
      <w:pPr>
        <w:spacing w:line="276" w:lineRule="auto"/>
        <w:jc w:val="left"/>
        <w:rPr>
          <w:rFonts w:eastAsia="Calibri" w:cs="Arial"/>
          <w:b/>
          <w:iCs/>
          <w:color w:val="auto"/>
          <w:sz w:val="28"/>
          <w:szCs w:val="28"/>
          <w:lang w:val="en-GB" w:eastAsia="en-GB"/>
        </w:rPr>
      </w:pPr>
    </w:p>
    <w:p w:rsidR="00034246" w:rsidRPr="009662E7" w:rsidRDefault="00BB3189" w:rsidP="00872530">
      <w:pPr>
        <w:rPr>
          <w:rFonts w:ascii="Candara" w:hAnsi="Candara"/>
          <w:color w:val="2C3340"/>
          <w:sz w:val="28"/>
          <w:szCs w:val="28"/>
          <w:shd w:val="clear" w:color="auto" w:fill="FEFEFE"/>
          <w:lang w:val="de-DE"/>
        </w:rPr>
      </w:pPr>
      <w:r>
        <w:rPr>
          <w:rFonts w:ascii="Candara" w:eastAsia="Candara" w:hAnsi="Candara"/>
          <w:color w:val="2C3340"/>
          <w:sz w:val="28"/>
          <w:szCs w:val="28"/>
          <w:shd w:val="clear" w:color="auto" w:fill="FEFEFE"/>
          <w:lang w:val="de-DE"/>
        </w:rPr>
        <w:t>Aufgrund der sich verändernden Lage aufgrund der COVID-19-Epidemie wurden in den meisten Ländern Europas vor Kurzem die Schulen geschlossen oder der Unterricht an den Schulen ausgesetzt. Der Geltungsbereich dieser Maßnahmen ist unterschiedlich, aber in einigen Staaten wurde die Schließung nun bis zum Ende der Osterferien verlängert.</w:t>
      </w:r>
    </w:p>
    <w:p w:rsidR="00D40848" w:rsidRPr="009662E7" w:rsidRDefault="00D40848" w:rsidP="00034246">
      <w:pPr>
        <w:rPr>
          <w:rFonts w:ascii="Candara" w:hAnsi="Candara"/>
          <w:color w:val="2C3340"/>
          <w:sz w:val="28"/>
          <w:szCs w:val="28"/>
          <w:shd w:val="clear" w:color="auto" w:fill="FEFEFE"/>
          <w:lang w:val="de-DE"/>
        </w:rPr>
      </w:pPr>
    </w:p>
    <w:p w:rsidR="00034246" w:rsidRPr="002423A0" w:rsidRDefault="00BB3189" w:rsidP="00034246">
      <w:pPr>
        <w:rPr>
          <w:rFonts w:ascii="Candara" w:hAnsi="Candara"/>
          <w:color w:val="2C3340"/>
          <w:sz w:val="28"/>
          <w:szCs w:val="28"/>
          <w:shd w:val="clear" w:color="auto" w:fill="FEFEFE"/>
        </w:rPr>
      </w:pPr>
      <w:r>
        <w:rPr>
          <w:rFonts w:ascii="Candara" w:eastAsia="Candara" w:hAnsi="Candara"/>
          <w:color w:val="2C3340"/>
          <w:sz w:val="28"/>
          <w:szCs w:val="28"/>
          <w:shd w:val="clear" w:color="auto" w:fill="FEFEFE"/>
          <w:lang w:val="de-DE"/>
        </w:rPr>
        <w:t xml:space="preserve">Im Sinne eines sicheren und harmonisierten Zugangs an den Europäischen Schulen wird nachdrücklich empfohlen, den verpflichtenden regelmäßigen Besuch des Unterrichts durch die Schüler/innen </w:t>
      </w:r>
      <w:r>
        <w:rPr>
          <w:rFonts w:ascii="Candara" w:eastAsia="Candara" w:hAnsi="Candara"/>
          <w:b/>
          <w:bCs/>
          <w:color w:val="2C3340"/>
          <w:sz w:val="28"/>
          <w:szCs w:val="28"/>
          <w:shd w:val="clear" w:color="auto" w:fill="FEFEFE"/>
          <w:lang w:val="de-DE"/>
        </w:rPr>
        <w:t>bis einschließlich 19. April</w:t>
      </w:r>
      <w:r>
        <w:rPr>
          <w:rFonts w:ascii="Candara" w:eastAsia="Candara" w:hAnsi="Candara"/>
          <w:color w:val="2C3340"/>
          <w:sz w:val="28"/>
          <w:szCs w:val="28"/>
          <w:shd w:val="clear" w:color="auto" w:fill="FEFEFE"/>
          <w:lang w:val="de-DE"/>
        </w:rPr>
        <w:t xml:space="preserve"> auszusetzen (Art. 30 der „Allgemeinen Schulordnung der Europäischen Schulen“ Az.: 2014-03-D-14). </w:t>
      </w:r>
    </w:p>
    <w:p w:rsidR="00034246" w:rsidRDefault="00034246" w:rsidP="00872530">
      <w:pPr>
        <w:rPr>
          <w:rFonts w:ascii="Candara" w:hAnsi="Candara"/>
          <w:color w:val="2C3340"/>
          <w:sz w:val="28"/>
          <w:szCs w:val="28"/>
          <w:shd w:val="clear" w:color="auto" w:fill="FEFEFE"/>
        </w:rPr>
      </w:pPr>
    </w:p>
    <w:p w:rsidR="00D40848" w:rsidRPr="002423A0" w:rsidRDefault="00BB3189" w:rsidP="00D40848">
      <w:pPr>
        <w:rPr>
          <w:rFonts w:ascii="Candara" w:hAnsi="Candara"/>
          <w:color w:val="2C3340"/>
          <w:sz w:val="28"/>
          <w:szCs w:val="28"/>
          <w:shd w:val="clear" w:color="auto" w:fill="FEFEFE"/>
        </w:rPr>
      </w:pPr>
      <w:r>
        <w:rPr>
          <w:rFonts w:ascii="Candara" w:eastAsia="Candara" w:hAnsi="Candara"/>
          <w:color w:val="2C3340"/>
          <w:sz w:val="28"/>
          <w:szCs w:val="28"/>
          <w:shd w:val="clear" w:color="auto" w:fill="FEFEFE"/>
          <w:lang w:val="de-DE"/>
        </w:rPr>
        <w:t>Während die Schulen während dieses Zeitraums den Unterricht vor Ort an allen Europäischen Schulen aussetzen, tun Schulleitungen und Lehrkräfte weiterhin ihr Bestes, um durch den Einsatz von Fernkommunikationsmitteln die pädagogische Kontinuität bis zum Beginn der Osterferien sicherzustellen. Die gesetzlichen Vertreter/innen der Schüler/innen werden aufgefordert, die Bemühungen der Schüler/innen zuhause zu unterstützen. Das Büro des Generalsekretärs bereitet diesbezügliche einige Richtlinien vor.</w:t>
      </w:r>
    </w:p>
    <w:p w:rsidR="00872530" w:rsidRDefault="00872530" w:rsidP="00872530">
      <w:pPr>
        <w:rPr>
          <w:rFonts w:ascii="Candara" w:hAnsi="Candara"/>
          <w:color w:val="2C3340"/>
          <w:sz w:val="28"/>
          <w:szCs w:val="28"/>
          <w:shd w:val="clear" w:color="auto" w:fill="FEFEFE"/>
        </w:rPr>
      </w:pPr>
    </w:p>
    <w:p w:rsidR="009662E7" w:rsidRDefault="009662E7" w:rsidP="00872530">
      <w:pPr>
        <w:rPr>
          <w:rFonts w:ascii="Candara" w:hAnsi="Candara"/>
          <w:color w:val="2C3340"/>
          <w:sz w:val="28"/>
          <w:szCs w:val="28"/>
          <w:shd w:val="clear" w:color="auto" w:fill="FEFEFE"/>
        </w:rPr>
      </w:pPr>
    </w:p>
    <w:p w:rsidR="009662E7" w:rsidRPr="002423A0" w:rsidRDefault="009662E7" w:rsidP="00872530">
      <w:pPr>
        <w:rPr>
          <w:rFonts w:ascii="Candara" w:hAnsi="Candara"/>
          <w:color w:val="2C3340"/>
          <w:sz w:val="28"/>
          <w:szCs w:val="28"/>
          <w:shd w:val="clear" w:color="auto" w:fill="FEFEFE"/>
        </w:rPr>
      </w:pPr>
      <w:proofErr w:type="spellStart"/>
      <w:r w:rsidRPr="009662E7">
        <w:rPr>
          <w:rFonts w:ascii="Candara" w:hAnsi="Candara"/>
          <w:color w:val="2C3340"/>
          <w:sz w:val="28"/>
          <w:szCs w:val="28"/>
          <w:shd w:val="clear" w:color="auto" w:fill="FEFEFE"/>
        </w:rPr>
        <w:t>Büro</w:t>
      </w:r>
      <w:proofErr w:type="spellEnd"/>
      <w:r w:rsidRPr="009662E7">
        <w:rPr>
          <w:rFonts w:ascii="Candara" w:hAnsi="Candara"/>
          <w:color w:val="2C3340"/>
          <w:sz w:val="28"/>
          <w:szCs w:val="28"/>
          <w:shd w:val="clear" w:color="auto" w:fill="FEFEFE"/>
        </w:rPr>
        <w:t xml:space="preserve"> des Generalsekretärs</w:t>
      </w:r>
      <w:r>
        <w:rPr>
          <w:rFonts w:ascii="Candara" w:hAnsi="Candara"/>
          <w:color w:val="2C3340"/>
          <w:sz w:val="28"/>
          <w:szCs w:val="28"/>
          <w:shd w:val="clear" w:color="auto" w:fill="FEFEFE"/>
        </w:rPr>
        <w:t>.</w:t>
      </w:r>
      <w:bookmarkStart w:id="0" w:name="_GoBack"/>
      <w:bookmarkEnd w:id="0"/>
    </w:p>
    <w:sectPr w:rsidR="009662E7" w:rsidRPr="002423A0" w:rsidSect="000A62F0">
      <w:footerReference w:type="even" r:id="rId8"/>
      <w:footerReference w:type="default" r:id="rId9"/>
      <w:headerReference w:type="first" r:id="rId10"/>
      <w:footerReference w:type="first" r:id="rId11"/>
      <w:pgSz w:w="12240" w:h="15840" w:code="1"/>
      <w:pgMar w:top="1440" w:right="1710" w:bottom="2250" w:left="1710" w:header="85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89" w:rsidRDefault="00BB3189">
      <w:r>
        <w:separator/>
      </w:r>
    </w:p>
  </w:endnote>
  <w:endnote w:type="continuationSeparator" w:id="0">
    <w:p w:rsidR="00BB3189" w:rsidRDefault="00BB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D" w:rsidRDefault="00BB3189" w:rsidP="004A4C95">
    <w:pPr>
      <w:pStyle w:val="Footer"/>
      <w:framePr w:wrap="none" w:vAnchor="text" w:hAnchor="margin" w:xAlign="right" w:y="1"/>
    </w:pPr>
    <w:r>
      <w:fldChar w:fldCharType="begin"/>
    </w:r>
    <w:r>
      <w:instrText xml:space="preserve">PAGE  </w:instrText>
    </w:r>
    <w:r>
      <w:fldChar w:fldCharType="end"/>
    </w:r>
  </w:p>
  <w:p w:rsidR="00E0616D" w:rsidRDefault="00E0616D" w:rsidP="00E06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391"/>
      <w:docPartObj>
        <w:docPartGallery w:val="Page Numbers (Bottom of Page)"/>
        <w:docPartUnique/>
      </w:docPartObj>
    </w:sdtPr>
    <w:sdtEndPr>
      <w:rPr>
        <w:noProof/>
      </w:rPr>
    </w:sdtEndPr>
    <w:sdtContent>
      <w:p w:rsidR="00E27156" w:rsidRDefault="00BB3189">
        <w:pPr>
          <w:pStyle w:val="Footer"/>
          <w:jc w:val="right"/>
        </w:pPr>
        <w:r>
          <w:fldChar w:fldCharType="begin"/>
        </w:r>
        <w:r>
          <w:instrText xml:space="preserve"> PAGE   \* MERGEFORMAT </w:instrText>
        </w:r>
        <w:r>
          <w:fldChar w:fldCharType="separate"/>
        </w:r>
        <w:r w:rsidR="00034246">
          <w:rPr>
            <w:noProof/>
          </w:rPr>
          <w:t>2</w:t>
        </w:r>
        <w:r>
          <w:rPr>
            <w:noProof/>
          </w:rPr>
          <w:fldChar w:fldCharType="end"/>
        </w:r>
      </w:p>
    </w:sdtContent>
  </w:sdt>
  <w:p w:rsidR="00E27156" w:rsidRDefault="00E27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96" w:rsidRDefault="00BB3189" w:rsidP="00DB6A96">
    <w:pPr>
      <w:pStyle w:val="Footer"/>
      <w:rPr>
        <w:color w:val="8D8D89"/>
        <w:sz w:val="20"/>
        <w:lang w:val="fr-FR"/>
      </w:rPr>
    </w:pPr>
    <w:r>
      <w:rPr>
        <w:noProof/>
        <w:color w:val="8D8D89"/>
        <w:sz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-21591</wp:posOffset>
              </wp:positionH>
              <wp:positionV relativeFrom="paragraph">
                <wp:posOffset>59054</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 o:spid="_x0000_s2049" style="flip:y;mso-height-percent:0;mso-height-relative:margin;mso-width-percent:0;mso-width-relative:margin;mso-wrap-distance-bottom:0;mso-wrap-distance-left:9pt;mso-wrap-distance-right:9pt;mso-wrap-distance-top:0;mso-wrap-style:square;position:absolute;visibility:visible;z-index:251659264" from="-1.7pt,4.65pt" to="502.35pt,4.7pt" strokecolor="#5b9bd5" strokeweight="0.5pt">
              <v:stroke joinstyle="miter"/>
            </v:line>
          </w:pict>
        </mc:Fallback>
      </mc:AlternateContent>
    </w:r>
  </w:p>
  <w:p w:rsidR="00DB6A96" w:rsidRPr="009662E7" w:rsidRDefault="00BB3189" w:rsidP="002B095E">
    <w:pPr>
      <w:pStyle w:val="Footer"/>
      <w:rPr>
        <w:color w:val="8D8D89"/>
        <w:sz w:val="16"/>
        <w:szCs w:val="16"/>
        <w:lang w:val="fr-BE"/>
      </w:rPr>
    </w:pPr>
    <w:r>
      <w:rPr>
        <w:rFonts w:eastAsia="Arial"/>
        <w:color w:val="003399"/>
        <w:sz w:val="16"/>
        <w:szCs w:val="16"/>
        <w:lang w:val="de-DE"/>
      </w:rPr>
      <w:t>Büro des Generalsekretärs der Europäischen Schulen Rue de la Science 23, 1040 Brüssel – Belgien</w:t>
    </w:r>
  </w:p>
  <w:p w:rsidR="00DB6A96" w:rsidRPr="009662E7" w:rsidRDefault="00DB6A96" w:rsidP="002B095E">
    <w:pPr>
      <w:pStyle w:val="Footer"/>
      <w:jc w:val="center"/>
      <w:rPr>
        <w:color w:val="8D8D89"/>
        <w:sz w:val="16"/>
        <w:szCs w:val="16"/>
        <w:lang w:val="fr-BE"/>
      </w:rPr>
    </w:pPr>
  </w:p>
  <w:p w:rsidR="0000714D" w:rsidRPr="0000714D" w:rsidRDefault="00BB3189" w:rsidP="0000714D">
    <w:pPr>
      <w:rPr>
        <w:color w:val="3284C6"/>
        <w:sz w:val="16"/>
        <w:szCs w:val="16"/>
        <w:lang w:val="fr-FR"/>
      </w:rPr>
    </w:pPr>
    <w:r>
      <w:rPr>
        <w:rFonts w:eastAsia="Arial"/>
        <w:color w:val="3284C6"/>
        <w:sz w:val="16"/>
        <w:szCs w:val="16"/>
        <w:lang w:val="de-DE"/>
      </w:rPr>
      <w:t xml:space="preserve">Tel.: +32 (0)2 8952611 </w:t>
    </w:r>
    <w:r>
      <w:ptab w:relativeTo="margin" w:alignment="center" w:leader="none"/>
    </w:r>
    <w:r>
      <w:rPr>
        <w:rFonts w:eastAsia="Arial"/>
        <w:color w:val="3284C6"/>
        <w:sz w:val="16"/>
        <w:szCs w:val="16"/>
        <w:lang w:val="de-DE"/>
      </w:rPr>
      <w:t xml:space="preserve">http://www.eursc.eu </w:t>
    </w:r>
    <w:r>
      <w:ptab w:relativeTo="margin" w:alignment="right" w:leader="none"/>
    </w:r>
    <w:r>
      <w:rPr>
        <w:rFonts w:eastAsia="Arial"/>
        <w:szCs w:val="22"/>
        <w:lang w:val="de-DE"/>
      </w:rPr>
      <w:t xml:space="preserve"> </w:t>
    </w:r>
    <w:r>
      <w:rPr>
        <w:rFonts w:eastAsia="Arial"/>
        <w:color w:val="3284C6"/>
        <w:sz w:val="16"/>
        <w:szCs w:val="16"/>
        <w:lang w:val="de-DE"/>
      </w:rPr>
      <w:t>OSG-SECRETARY-GENERAL@eursc.eu</w:t>
    </w:r>
  </w:p>
  <w:p w:rsidR="00E0616D" w:rsidRPr="0000714D" w:rsidRDefault="00E0616D" w:rsidP="0000714D">
    <w:pPr>
      <w:rPr>
        <w:color w:val="3284C6"/>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89" w:rsidRDefault="00BB3189">
      <w:r>
        <w:separator/>
      </w:r>
    </w:p>
  </w:footnote>
  <w:footnote w:type="continuationSeparator" w:id="0">
    <w:p w:rsidR="00BB3189" w:rsidRDefault="00BB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56"/>
      <w:gridCol w:w="4664"/>
    </w:tblGrid>
    <w:tr w:rsidR="00DF258B" w:rsidTr="00FD6ED7">
      <w:trPr>
        <w:trHeight w:val="1172"/>
      </w:trPr>
      <w:tc>
        <w:tcPr>
          <w:tcW w:w="1473" w:type="pct"/>
        </w:tcPr>
        <w:p w:rsidR="008F4EE8" w:rsidRDefault="00BB3189" w:rsidP="00FD6ED7">
          <w:pPr>
            <w:ind w:left="-170"/>
          </w:pPr>
          <w:r>
            <w:rPr>
              <w:noProof/>
              <w:lang w:val="fr-BE" w:eastAsia="fr-BE"/>
            </w:rPr>
            <w:drawing>
              <wp:inline distT="0" distB="0" distL="0" distR="0">
                <wp:extent cx="2603500" cy="89979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04094" cy="900000"/>
                        </a:xfrm>
                        <a:prstGeom prst="rect">
                          <a:avLst/>
                        </a:prstGeom>
                      </pic:spPr>
                    </pic:pic>
                  </a:graphicData>
                </a:graphic>
              </wp:inline>
            </w:drawing>
          </w:r>
        </w:p>
      </w:tc>
      <w:tc>
        <w:tcPr>
          <w:tcW w:w="3527" w:type="pct"/>
        </w:tcPr>
        <w:p w:rsidR="008067F1" w:rsidRPr="004B453F" w:rsidRDefault="008067F1" w:rsidP="008067F1">
          <w:pPr>
            <w:jc w:val="right"/>
            <w:rPr>
              <w:sz w:val="18"/>
              <w:szCs w:val="18"/>
            </w:rPr>
          </w:pPr>
        </w:p>
        <w:p w:rsidR="008F4EE8" w:rsidRPr="008067F1" w:rsidRDefault="00BB3189" w:rsidP="00860CAD">
          <w:pPr>
            <w:spacing w:before="360"/>
            <w:ind w:left="-170"/>
            <w:jc w:val="right"/>
            <w:rPr>
              <w:color w:val="5B9BD5" w:themeColor="accent1"/>
              <w:sz w:val="20"/>
            </w:rPr>
          </w:pPr>
          <w:r>
            <w:rPr>
              <w:rFonts w:eastAsia="Arial"/>
              <w:b/>
              <w:bCs/>
              <w:color w:val="233E91"/>
              <w:sz w:val="20"/>
              <w:lang w:val="de-DE"/>
            </w:rPr>
            <w:t>Schola Europaea</w:t>
          </w:r>
          <w:r>
            <w:rPr>
              <w:rFonts w:eastAsia="Arial"/>
              <w:b/>
              <w:bCs/>
              <w:color w:val="5B9BD5"/>
              <w:sz w:val="20"/>
              <w:lang w:val="de-DE"/>
            </w:rPr>
            <w:t xml:space="preserve"> </w:t>
          </w:r>
          <w:r>
            <w:rPr>
              <w:rFonts w:eastAsia="Arial"/>
              <w:color w:val="5B9BD5"/>
              <w:sz w:val="20"/>
              <w:lang w:val="de-DE"/>
            </w:rPr>
            <w:t>/ Büro des Generalsekretärs</w:t>
          </w:r>
          <w:r>
            <w:rPr>
              <w:rFonts w:eastAsia="Arial"/>
              <w:color w:val="5B9BD5"/>
              <w:sz w:val="20"/>
              <w:lang w:val="de-DE"/>
            </w:rPr>
            <w:br/>
            <w:t>Verwaltungssekretariat</w:t>
          </w:r>
        </w:p>
      </w:tc>
    </w:tr>
  </w:tbl>
  <w:p w:rsidR="00E0616D" w:rsidRDefault="00E061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591"/>
    <w:multiLevelType w:val="hybridMultilevel"/>
    <w:tmpl w:val="330CE072"/>
    <w:lvl w:ilvl="0" w:tplc="57B2B090">
      <w:start w:val="1"/>
      <w:numFmt w:val="upperRoman"/>
      <w:lvlText w:val="(%1)"/>
      <w:lvlJc w:val="left"/>
      <w:pPr>
        <w:ind w:left="1080" w:hanging="720"/>
      </w:pPr>
      <w:rPr>
        <w:rFonts w:hint="default"/>
      </w:rPr>
    </w:lvl>
    <w:lvl w:ilvl="1" w:tplc="FD9E6084" w:tentative="1">
      <w:start w:val="1"/>
      <w:numFmt w:val="lowerLetter"/>
      <w:lvlText w:val="%2."/>
      <w:lvlJc w:val="left"/>
      <w:pPr>
        <w:ind w:left="1440" w:hanging="360"/>
      </w:pPr>
    </w:lvl>
    <w:lvl w:ilvl="2" w:tplc="36001B40" w:tentative="1">
      <w:start w:val="1"/>
      <w:numFmt w:val="lowerRoman"/>
      <w:lvlText w:val="%3."/>
      <w:lvlJc w:val="right"/>
      <w:pPr>
        <w:ind w:left="2160" w:hanging="180"/>
      </w:pPr>
    </w:lvl>
    <w:lvl w:ilvl="3" w:tplc="E7C29F24" w:tentative="1">
      <w:start w:val="1"/>
      <w:numFmt w:val="decimal"/>
      <w:lvlText w:val="%4."/>
      <w:lvlJc w:val="left"/>
      <w:pPr>
        <w:ind w:left="2880" w:hanging="360"/>
      </w:pPr>
    </w:lvl>
    <w:lvl w:ilvl="4" w:tplc="B55AC24C" w:tentative="1">
      <w:start w:val="1"/>
      <w:numFmt w:val="lowerLetter"/>
      <w:lvlText w:val="%5."/>
      <w:lvlJc w:val="left"/>
      <w:pPr>
        <w:ind w:left="3600" w:hanging="360"/>
      </w:pPr>
    </w:lvl>
    <w:lvl w:ilvl="5" w:tplc="6F163F10" w:tentative="1">
      <w:start w:val="1"/>
      <w:numFmt w:val="lowerRoman"/>
      <w:lvlText w:val="%6."/>
      <w:lvlJc w:val="right"/>
      <w:pPr>
        <w:ind w:left="4320" w:hanging="180"/>
      </w:pPr>
    </w:lvl>
    <w:lvl w:ilvl="6" w:tplc="B7829126" w:tentative="1">
      <w:start w:val="1"/>
      <w:numFmt w:val="decimal"/>
      <w:lvlText w:val="%7."/>
      <w:lvlJc w:val="left"/>
      <w:pPr>
        <w:ind w:left="5040" w:hanging="360"/>
      </w:pPr>
    </w:lvl>
    <w:lvl w:ilvl="7" w:tplc="CD4452E8" w:tentative="1">
      <w:start w:val="1"/>
      <w:numFmt w:val="lowerLetter"/>
      <w:lvlText w:val="%8."/>
      <w:lvlJc w:val="left"/>
      <w:pPr>
        <w:ind w:left="5760" w:hanging="360"/>
      </w:pPr>
    </w:lvl>
    <w:lvl w:ilvl="8" w:tplc="0CC092F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F"/>
    <w:rsid w:val="00002AAB"/>
    <w:rsid w:val="0000714D"/>
    <w:rsid w:val="00034246"/>
    <w:rsid w:val="00050E8E"/>
    <w:rsid w:val="000819CB"/>
    <w:rsid w:val="000A62F0"/>
    <w:rsid w:val="000B09AC"/>
    <w:rsid w:val="000E4C7E"/>
    <w:rsid w:val="000F4411"/>
    <w:rsid w:val="00152E06"/>
    <w:rsid w:val="001756DF"/>
    <w:rsid w:val="0017744B"/>
    <w:rsid w:val="00196BBE"/>
    <w:rsid w:val="001D7A6F"/>
    <w:rsid w:val="0020124C"/>
    <w:rsid w:val="00203DE0"/>
    <w:rsid w:val="00225543"/>
    <w:rsid w:val="002326F3"/>
    <w:rsid w:val="002423A0"/>
    <w:rsid w:val="00254281"/>
    <w:rsid w:val="0026352B"/>
    <w:rsid w:val="002931CE"/>
    <w:rsid w:val="002B0257"/>
    <w:rsid w:val="002B095E"/>
    <w:rsid w:val="002B5A8F"/>
    <w:rsid w:val="00315755"/>
    <w:rsid w:val="00347F3B"/>
    <w:rsid w:val="00361416"/>
    <w:rsid w:val="003640C4"/>
    <w:rsid w:val="00390D45"/>
    <w:rsid w:val="003E5CB2"/>
    <w:rsid w:val="003E7CA3"/>
    <w:rsid w:val="00407F4F"/>
    <w:rsid w:val="0043413D"/>
    <w:rsid w:val="004710EE"/>
    <w:rsid w:val="004A4C95"/>
    <w:rsid w:val="004B2559"/>
    <w:rsid w:val="004B453F"/>
    <w:rsid w:val="004E6417"/>
    <w:rsid w:val="00511E41"/>
    <w:rsid w:val="0059597F"/>
    <w:rsid w:val="005A2E34"/>
    <w:rsid w:val="005E0A03"/>
    <w:rsid w:val="00601A8A"/>
    <w:rsid w:val="00606942"/>
    <w:rsid w:val="00620D20"/>
    <w:rsid w:val="00642EAA"/>
    <w:rsid w:val="006F093D"/>
    <w:rsid w:val="00702EA5"/>
    <w:rsid w:val="00723D61"/>
    <w:rsid w:val="00753A5B"/>
    <w:rsid w:val="00754386"/>
    <w:rsid w:val="00787991"/>
    <w:rsid w:val="007B4BDE"/>
    <w:rsid w:val="008067F1"/>
    <w:rsid w:val="0080730A"/>
    <w:rsid w:val="00825009"/>
    <w:rsid w:val="00860CAD"/>
    <w:rsid w:val="00872530"/>
    <w:rsid w:val="008811E4"/>
    <w:rsid w:val="008C1CBC"/>
    <w:rsid w:val="008D4C7B"/>
    <w:rsid w:val="008F4EE8"/>
    <w:rsid w:val="009153F3"/>
    <w:rsid w:val="009662E7"/>
    <w:rsid w:val="00992BF7"/>
    <w:rsid w:val="009A2F97"/>
    <w:rsid w:val="00A17D57"/>
    <w:rsid w:val="00A30767"/>
    <w:rsid w:val="00AA02ED"/>
    <w:rsid w:val="00AA43F8"/>
    <w:rsid w:val="00AD3B21"/>
    <w:rsid w:val="00B26603"/>
    <w:rsid w:val="00B27F23"/>
    <w:rsid w:val="00B3093F"/>
    <w:rsid w:val="00B41C1F"/>
    <w:rsid w:val="00B47199"/>
    <w:rsid w:val="00B477E1"/>
    <w:rsid w:val="00B6101B"/>
    <w:rsid w:val="00BB3189"/>
    <w:rsid w:val="00C21EC0"/>
    <w:rsid w:val="00C33061"/>
    <w:rsid w:val="00C53210"/>
    <w:rsid w:val="00C5607C"/>
    <w:rsid w:val="00D40848"/>
    <w:rsid w:val="00D75D63"/>
    <w:rsid w:val="00D77085"/>
    <w:rsid w:val="00D77DCC"/>
    <w:rsid w:val="00D919DA"/>
    <w:rsid w:val="00DA2AF6"/>
    <w:rsid w:val="00DB6A96"/>
    <w:rsid w:val="00DF258B"/>
    <w:rsid w:val="00E0616D"/>
    <w:rsid w:val="00E27156"/>
    <w:rsid w:val="00E507CF"/>
    <w:rsid w:val="00E51024"/>
    <w:rsid w:val="00E6121D"/>
    <w:rsid w:val="00E6151C"/>
    <w:rsid w:val="00EB7002"/>
    <w:rsid w:val="00EE5D5F"/>
    <w:rsid w:val="00F038A0"/>
    <w:rsid w:val="00F17C36"/>
    <w:rsid w:val="00F33DC4"/>
    <w:rsid w:val="00F37290"/>
    <w:rsid w:val="00F717DF"/>
    <w:rsid w:val="00F766DE"/>
    <w:rsid w:val="00FD6ED7"/>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D5DC1"/>
  <w14:defaultImageDpi w14:val="32767"/>
  <w15:docId w15:val="{4B309FA3-90F8-422A-9AD5-D70543C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themeColor="text1"/>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DE"/>
    <w:pPr>
      <w:jc w:val="both"/>
    </w:pPr>
    <w:rPr>
      <w:rFonts w:cs="Times New Roman"/>
      <w:color w:val="232B38"/>
    </w:rPr>
  </w:style>
  <w:style w:type="paragraph" w:styleId="Heading1">
    <w:name w:val="heading 1"/>
    <w:basedOn w:val="Normal"/>
    <w:next w:val="Normal"/>
    <w:link w:val="Heading1Char"/>
    <w:qFormat/>
    <w:rsid w:val="00F766DE"/>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F766DE"/>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F766DE"/>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606942"/>
    <w:pPr>
      <w:keepNext/>
      <w:keepLines/>
      <w:spacing w:before="24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semiHidden/>
    <w:unhideWhenUsed/>
    <w:qFormat/>
    <w:rsid w:val="00606942"/>
    <w:pPr>
      <w:keepNext/>
      <w:keepLines/>
      <w:spacing w:before="40"/>
      <w:outlineLvl w:val="4"/>
    </w:pPr>
    <w:rPr>
      <w:rFonts w:eastAsiaTheme="majorEastAsia" w:cstheme="majorBidi"/>
      <w:color w:val="6866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F766DE"/>
    <w:pPr>
      <w:spacing w:before="240" w:after="120" w:line="320" w:lineRule="exact"/>
    </w:pPr>
  </w:style>
  <w:style w:type="paragraph" w:customStyle="1" w:styleId="DocumentSubTitle">
    <w:name w:val="Document SubTitle"/>
    <w:basedOn w:val="Normal"/>
    <w:next w:val="Normal"/>
    <w:rsid w:val="00606942"/>
    <w:pPr>
      <w:spacing w:after="720"/>
    </w:pPr>
    <w:rPr>
      <w:rFonts w:eastAsia="Times"/>
      <w:b/>
      <w:color w:val="3D98D1"/>
      <w:sz w:val="28"/>
      <w:szCs w:val="28"/>
      <w:lang w:val="fr-FR" w:eastAsia="fr-FR"/>
    </w:rPr>
  </w:style>
  <w:style w:type="paragraph" w:styleId="Footer">
    <w:name w:val="footer"/>
    <w:basedOn w:val="Normal"/>
    <w:link w:val="FooterChar"/>
    <w:uiPriority w:val="99"/>
    <w:rsid w:val="00606942"/>
    <w:pPr>
      <w:tabs>
        <w:tab w:val="center" w:pos="4320"/>
        <w:tab w:val="right" w:pos="8640"/>
      </w:tabs>
    </w:pPr>
  </w:style>
  <w:style w:type="paragraph" w:customStyle="1" w:styleId="DocumentTitle">
    <w:name w:val="Document Title"/>
    <w:basedOn w:val="Normal"/>
    <w:rsid w:val="00F766DE"/>
    <w:pPr>
      <w:spacing w:before="2400" w:after="120"/>
      <w:outlineLvl w:val="0"/>
    </w:pPr>
    <w:rPr>
      <w:rFonts w:eastAsia="Times"/>
      <w:b/>
      <w:color w:val="003399"/>
      <w:kern w:val="28"/>
      <w:sz w:val="40"/>
      <w:szCs w:val="48"/>
      <w:lang w:val="fr-FR" w:eastAsia="fr-FR"/>
    </w:rPr>
  </w:style>
  <w:style w:type="character" w:customStyle="1" w:styleId="Heading1Char">
    <w:name w:val="Heading 1 Char"/>
    <w:basedOn w:val="DefaultParagraphFont"/>
    <w:link w:val="Heading1"/>
    <w:rsid w:val="00F766DE"/>
    <w:rPr>
      <w:rFonts w:eastAsiaTheme="majorEastAsia" w:cstheme="majorBidi"/>
      <w:b/>
      <w:color w:val="3D98D1"/>
      <w:sz w:val="36"/>
      <w:szCs w:val="32"/>
    </w:rPr>
  </w:style>
  <w:style w:type="character" w:customStyle="1" w:styleId="Heading2Char">
    <w:name w:val="Heading 2 Char"/>
    <w:basedOn w:val="DefaultParagraphFont"/>
    <w:link w:val="Heading2"/>
    <w:rsid w:val="00F766DE"/>
    <w:rPr>
      <w:rFonts w:eastAsiaTheme="majorEastAsia" w:cstheme="majorBidi"/>
      <w:b/>
      <w:color w:val="3F392A"/>
      <w:sz w:val="32"/>
      <w:szCs w:val="26"/>
    </w:rPr>
  </w:style>
  <w:style w:type="character" w:customStyle="1" w:styleId="Heading3Char">
    <w:name w:val="Heading 3 Char"/>
    <w:basedOn w:val="DefaultParagraphFont"/>
    <w:link w:val="Heading3"/>
    <w:rsid w:val="00F766DE"/>
    <w:rPr>
      <w:rFonts w:eastAsiaTheme="majorEastAsia" w:cstheme="majorBidi"/>
      <w:b/>
      <w:color w:val="686657"/>
      <w:sz w:val="30"/>
      <w:szCs w:val="24"/>
    </w:rPr>
  </w:style>
  <w:style w:type="character" w:customStyle="1" w:styleId="Heading4Char">
    <w:name w:val="Heading 4 Char"/>
    <w:basedOn w:val="DefaultParagraphFont"/>
    <w:link w:val="Heading4"/>
    <w:rsid w:val="00606942"/>
    <w:rPr>
      <w:rFonts w:eastAsiaTheme="majorEastAsia" w:cstheme="majorBidi"/>
      <w:b/>
      <w:iCs/>
      <w:color w:val="686657"/>
      <w:sz w:val="28"/>
    </w:rPr>
  </w:style>
  <w:style w:type="character" w:customStyle="1" w:styleId="Heading5Char">
    <w:name w:val="Heading 5 Char"/>
    <w:basedOn w:val="DefaultParagraphFont"/>
    <w:link w:val="Heading5"/>
    <w:semiHidden/>
    <w:rsid w:val="00606942"/>
    <w:rPr>
      <w:rFonts w:eastAsiaTheme="majorEastAsia" w:cstheme="majorBidi"/>
      <w:color w:val="686657"/>
      <w:sz w:val="28"/>
    </w:rPr>
  </w:style>
  <w:style w:type="character" w:styleId="Hyperlink">
    <w:name w:val="Hyperlink"/>
    <w:basedOn w:val="DefaultParagraphFont"/>
    <w:uiPriority w:val="99"/>
    <w:rsid w:val="00606942"/>
    <w:rPr>
      <w:color w:val="2E74B5" w:themeColor="accent1" w:themeShade="BF"/>
      <w:u w:val="single"/>
    </w:rPr>
  </w:style>
  <w:style w:type="paragraph" w:customStyle="1" w:styleId="Summary">
    <w:name w:val="Summary"/>
    <w:basedOn w:val="Normal"/>
    <w:next w:val="Normal"/>
    <w:rsid w:val="00606942"/>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FooterChar">
    <w:name w:val="Footer Char"/>
    <w:basedOn w:val="DefaultParagraphFont"/>
    <w:link w:val="Footer"/>
    <w:uiPriority w:val="99"/>
    <w:rsid w:val="00606942"/>
    <w:rPr>
      <w:rFonts w:cs="Times New Roman"/>
      <w:color w:val="232B38"/>
    </w:rPr>
  </w:style>
  <w:style w:type="table" w:styleId="TableGrid">
    <w:name w:val="Table Grid"/>
    <w:basedOn w:val="TableNormal"/>
    <w:rsid w:val="006069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06942"/>
    <w:pPr>
      <w:spacing w:before="120" w:after="120"/>
    </w:pPr>
    <w:rPr>
      <w:b/>
      <w:bCs/>
      <w:sz w:val="24"/>
      <w:szCs w:val="24"/>
    </w:rPr>
  </w:style>
  <w:style w:type="paragraph" w:styleId="TOC2">
    <w:name w:val="toc 2"/>
    <w:basedOn w:val="Normal"/>
    <w:next w:val="Normal"/>
    <w:autoRedefine/>
    <w:uiPriority w:val="39"/>
    <w:rsid w:val="00606942"/>
    <w:pPr>
      <w:spacing w:before="120" w:after="120"/>
      <w:ind w:left="221"/>
    </w:pPr>
    <w:rPr>
      <w:b/>
      <w:bCs/>
      <w:szCs w:val="22"/>
    </w:rPr>
  </w:style>
  <w:style w:type="paragraph" w:styleId="TOC3">
    <w:name w:val="toc 3"/>
    <w:basedOn w:val="Normal"/>
    <w:next w:val="Normal"/>
    <w:autoRedefine/>
    <w:uiPriority w:val="39"/>
    <w:rsid w:val="00606942"/>
    <w:pPr>
      <w:ind w:left="440"/>
    </w:pPr>
    <w:rPr>
      <w:szCs w:val="22"/>
    </w:rPr>
  </w:style>
  <w:style w:type="paragraph" w:styleId="TOC4">
    <w:name w:val="toc 4"/>
    <w:basedOn w:val="Normal"/>
    <w:next w:val="Normal"/>
    <w:autoRedefine/>
    <w:uiPriority w:val="39"/>
    <w:rsid w:val="00606942"/>
    <w:pPr>
      <w:ind w:left="660"/>
    </w:pPr>
    <w:rPr>
      <w:rFonts w:asciiTheme="minorHAnsi" w:hAnsiTheme="minorHAnsi"/>
      <w:sz w:val="20"/>
    </w:rPr>
  </w:style>
  <w:style w:type="paragraph" w:styleId="TOCHeading">
    <w:name w:val="TOC Heading"/>
    <w:basedOn w:val="Heading1"/>
    <w:next w:val="Normal"/>
    <w:uiPriority w:val="39"/>
    <w:unhideWhenUsed/>
    <w:qFormat/>
    <w:rsid w:val="00606942"/>
    <w:pPr>
      <w:spacing w:after="480"/>
      <w:outlineLvl w:val="9"/>
    </w:pPr>
    <w:rPr>
      <w:b w:val="0"/>
      <w:color w:val="686657"/>
      <w:sz w:val="40"/>
    </w:rPr>
  </w:style>
  <w:style w:type="paragraph" w:styleId="BalloonText">
    <w:name w:val="Balloon Text"/>
    <w:basedOn w:val="Normal"/>
    <w:link w:val="BalloonTextChar"/>
    <w:rsid w:val="00FE770A"/>
    <w:rPr>
      <w:rFonts w:ascii="Tahoma" w:hAnsi="Tahoma" w:cs="Tahoma"/>
      <w:sz w:val="16"/>
      <w:szCs w:val="16"/>
    </w:rPr>
  </w:style>
  <w:style w:type="character" w:customStyle="1" w:styleId="BalloonTextChar">
    <w:name w:val="Balloon Text Char"/>
    <w:basedOn w:val="DefaultParagraphFont"/>
    <w:link w:val="BalloonText"/>
    <w:rsid w:val="00FE770A"/>
    <w:rPr>
      <w:rFonts w:ascii="Tahoma" w:hAnsi="Tahoma" w:cs="Tahoma"/>
      <w:color w:val="232B38"/>
      <w:sz w:val="16"/>
      <w:szCs w:val="16"/>
    </w:rPr>
  </w:style>
  <w:style w:type="paragraph" w:styleId="Header">
    <w:name w:val="header"/>
    <w:basedOn w:val="Normal"/>
    <w:link w:val="HeaderChar"/>
    <w:rsid w:val="00FE770A"/>
    <w:pPr>
      <w:tabs>
        <w:tab w:val="center" w:pos="4513"/>
        <w:tab w:val="right" w:pos="9026"/>
      </w:tabs>
    </w:pPr>
  </w:style>
  <w:style w:type="character" w:customStyle="1" w:styleId="HeaderChar">
    <w:name w:val="Header Char"/>
    <w:basedOn w:val="DefaultParagraphFont"/>
    <w:link w:val="Header"/>
    <w:rsid w:val="00FE770A"/>
    <w:rPr>
      <w:rFonts w:cs="Times New Roman"/>
      <w:color w:val="232B38"/>
    </w:rPr>
  </w:style>
  <w:style w:type="paragraph" w:styleId="FootnoteText">
    <w:name w:val="footnote text"/>
    <w:basedOn w:val="Normal"/>
    <w:link w:val="FootnoteTextChar"/>
    <w:uiPriority w:val="99"/>
    <w:semiHidden/>
    <w:unhideWhenUsed/>
    <w:rsid w:val="000A62F0"/>
    <w:pPr>
      <w:jc w:val="left"/>
    </w:pPr>
    <w:rPr>
      <w:rFonts w:ascii="Times New Roman" w:eastAsia="Calibri" w:hAnsi="Times New Roman"/>
      <w:color w:val="auto"/>
      <w:sz w:val="20"/>
      <w:lang w:val="en-GB" w:eastAsia="en-GB"/>
    </w:rPr>
  </w:style>
  <w:style w:type="character" w:customStyle="1" w:styleId="FootnoteTextChar">
    <w:name w:val="Footnote Text Char"/>
    <w:basedOn w:val="DefaultParagraphFont"/>
    <w:link w:val="FootnoteText"/>
    <w:uiPriority w:val="99"/>
    <w:semiHidden/>
    <w:rsid w:val="000A62F0"/>
    <w:rPr>
      <w:rFonts w:ascii="Times New Roman" w:eastAsia="Calibri" w:hAnsi="Times New Roman" w:cs="Times New Roman"/>
      <w:color w:val="auto"/>
      <w:sz w:val="20"/>
      <w:lang w:val="en-GB" w:eastAsia="en-GB"/>
    </w:rPr>
  </w:style>
  <w:style w:type="character" w:styleId="FootnoteReference">
    <w:name w:val="footnote reference"/>
    <w:basedOn w:val="DefaultParagraphFont"/>
    <w:uiPriority w:val="99"/>
    <w:semiHidden/>
    <w:unhideWhenUsed/>
    <w:rsid w:val="000A62F0"/>
    <w:rPr>
      <w:vertAlign w:val="superscript"/>
    </w:rPr>
  </w:style>
  <w:style w:type="character" w:styleId="FollowedHyperlink">
    <w:name w:val="FollowedHyperlink"/>
    <w:basedOn w:val="DefaultParagraphFont"/>
    <w:semiHidden/>
    <w:unhideWhenUsed/>
    <w:rsid w:val="00C56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F1B26-12F3-4996-8F15-3DF6A8D4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 LUZOLO Hélène (OSG)</dc:creator>
  <cp:lastModifiedBy>MATUNDU LUZOLO Hélène (OSG)</cp:lastModifiedBy>
  <cp:revision>3</cp:revision>
  <cp:lastPrinted>2020-02-25T10:25:00Z</cp:lastPrinted>
  <dcterms:created xsi:type="dcterms:W3CDTF">2020-03-18T11:50:00Z</dcterms:created>
  <dcterms:modified xsi:type="dcterms:W3CDTF">2020-03-18T11:51:00Z</dcterms:modified>
</cp:coreProperties>
</file>